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480" w:hanging="360"/>
        <w:jc w:val="center"/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auto" w:val="clear"/>
        </w:rPr>
        <w:t xml:space="preserve">ახმეტის მუნიციპალიტეტის საკრებულოს</w:t>
      </w:r>
    </w:p>
    <w:p>
      <w:pPr>
        <w:spacing w:before="100" w:after="100" w:line="240"/>
        <w:ind w:right="0" w:left="480" w:hanging="360"/>
        <w:jc w:val="center"/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auto" w:val="clear"/>
        </w:rPr>
        <w:t xml:space="preserve"> 2020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auto" w:val="clear"/>
        </w:rPr>
        <w:t xml:space="preserve">წლის დეკემბრის  თვის მორიგი სხდომა</w:t>
      </w:r>
    </w:p>
    <w:p>
      <w:pPr>
        <w:spacing w:before="100" w:after="100" w:line="240"/>
        <w:ind w:right="0" w:left="480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auto" w:val="clear"/>
        </w:rPr>
        <w:t xml:space="preserve">საკრებულოს სხდომა 2 დეკემბერს 11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auto" w:val="clear"/>
          <w:vertAlign w:val="superscript"/>
        </w:rPr>
        <w:t xml:space="preserve">00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auto" w:val="clear"/>
          <w:vertAlign w:val="superscript"/>
        </w:rPr>
        <w:t xml:space="preserve"> 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auto" w:val="clear"/>
        </w:rPr>
        <w:t xml:space="preserve">საათზე</w:t>
      </w:r>
    </w:p>
    <w:p>
      <w:pPr>
        <w:spacing w:before="0" w:after="20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დღის წესრიგი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,,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ახმეტის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მუნიციპალიტეტის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საკუთრებაში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რეგისტრირებული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უძრავი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ქონების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ქ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ახმეტა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სანაპიროს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ქუჩა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541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კვ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არასასოფლო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სამეურნეო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დანიშნულების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მიწის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საპრივატიზებო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ნუსხაში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დამტკიცებისა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და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პირობიანი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ელექტრონული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აუქციონის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წესით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პრივატიზების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საწყისი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საპრივატიზებო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საფასურის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დამტკიცების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შესახებ“.</w:t>
      </w:r>
    </w:p>
    <w:p>
      <w:pPr>
        <w:spacing w:before="0" w:after="0" w:line="240"/>
        <w:ind w:right="0" w:left="0" w:firstLine="0"/>
        <w:jc w:val="right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   /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მომხსენებელი-თინათინ კუდიანაშვილი/</w:t>
      </w:r>
    </w:p>
    <w:p>
      <w:pPr>
        <w:spacing w:before="0" w:after="0" w:line="240"/>
        <w:ind w:right="0" w:left="0" w:firstLine="0"/>
        <w:jc w:val="right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2. ,,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ახმეტის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მუნიციპალიტეტის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საკუთრებაში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რეგისტრირებული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სოფ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ალვანში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მდებარე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მერის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წარმომადგენლის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ადმინისტრაციული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შენობის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II-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სართულზე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არსებული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61.93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კვ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საიჯარო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ფართის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ელექტრონული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აუქციონის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წესით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იჯარის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ფორმით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განკარგვისას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საიჯარო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ქირის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საწყისი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წლიური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საფასურის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ოდენობის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დამტკიცების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შესახებ“.</w:t>
      </w:r>
    </w:p>
    <w:p>
      <w:pPr>
        <w:tabs>
          <w:tab w:val="left" w:pos="2160" w:leader="none"/>
        </w:tabs>
        <w:spacing w:before="0" w:after="160" w:line="252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</w:t>
      </w:r>
    </w:p>
    <w:p>
      <w:pPr>
        <w:tabs>
          <w:tab w:val="left" w:pos="2160" w:leader="none"/>
        </w:tabs>
        <w:spacing w:before="0" w:after="160" w:line="252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             /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მომხსენებელი-თინათინ კუდიანაშვილი/</w:t>
      </w:r>
    </w:p>
    <w:p>
      <w:pPr>
        <w:tabs>
          <w:tab w:val="left" w:pos="2160" w:leader="none"/>
        </w:tabs>
        <w:spacing w:before="0" w:after="160" w:line="252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3. ,,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ახმეტის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მუნიციპალიტეტის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საკუთრებაში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არსებული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სოფ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ზემო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ალვანში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მდებარე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5716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კვმ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არასასოფლო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სამეურნეო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დანიშნულების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მიწისა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და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მასზე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მდებარე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შენობის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კულტურის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სახლი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ახმეტის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მუნიციპალიტეტის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კულტურის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ცენტრი“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სათვის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პირდაპირი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განკარგვის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წესით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უსასყიდლო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უზუფრუქტის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ფორმით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გადაცემის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თაობაზე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თანხმობის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მიცემის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შესახებ“.</w:t>
      </w:r>
    </w:p>
    <w:p>
      <w:pPr>
        <w:tabs>
          <w:tab w:val="left" w:pos="2160" w:leader="none"/>
        </w:tabs>
        <w:spacing w:before="0" w:after="160" w:line="252"/>
        <w:ind w:right="0" w:left="72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</w:t>
      </w:r>
    </w:p>
    <w:p>
      <w:pPr>
        <w:tabs>
          <w:tab w:val="left" w:pos="2160" w:leader="none"/>
        </w:tabs>
        <w:spacing w:before="0" w:after="160" w:line="252"/>
        <w:ind w:right="0" w:left="72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   /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მომხსენებელი-თინათინ კუდიანაშვილი/</w:t>
      </w:r>
    </w:p>
    <w:p>
      <w:pPr>
        <w:tabs>
          <w:tab w:val="left" w:pos="2160" w:leader="none"/>
        </w:tabs>
        <w:spacing w:before="0" w:after="160" w:line="252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60" w:leader="none"/>
        </w:tabs>
        <w:spacing w:before="0" w:after="160" w:line="252"/>
        <w:ind w:right="0" w:left="142" w:firstLine="57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,,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ახმეტის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მუნიციპალიტეტის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საკუთრებაში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არსებული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სოფ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დუისში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მდებარე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მერის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წარმომადგენლის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ადმინისტრაციულ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შენობაში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არსებული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36.8.0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კვ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ფართისა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და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მისი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მიმდებარე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შენობის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იპ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მედინა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2015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სთვის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პირდაპირი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განკარგვის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წესით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უსასყიდლო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უზუფრუქტის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ფორმით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გადაცემის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თაობაზე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თანხმობის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მიცემის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შესახებ“.</w:t>
      </w:r>
    </w:p>
    <w:p>
      <w:pPr>
        <w:tabs>
          <w:tab w:val="left" w:pos="2160" w:leader="none"/>
        </w:tabs>
        <w:spacing w:before="0" w:after="160" w:line="252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</w:t>
      </w:r>
    </w:p>
    <w:p>
      <w:pPr>
        <w:tabs>
          <w:tab w:val="left" w:pos="2160" w:leader="none"/>
        </w:tabs>
        <w:spacing w:before="0" w:after="160" w:line="252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                      /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მომხსენებელი-თინათინ კუდიანაშვილი</w:t>
      </w:r>
    </w:p>
    <w:p>
      <w:pPr>
        <w:tabs>
          <w:tab w:val="left" w:pos="2160" w:leader="none"/>
        </w:tabs>
        <w:spacing w:before="0" w:after="160" w:line="252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60" w:leader="none"/>
        </w:tabs>
        <w:spacing w:before="0" w:after="160" w:line="252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5. ,,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ახმეტის მუნიციპალიტეტის მერის შვებულებაში გასვლის ცნობად მიღების შესახებ“.</w:t>
      </w:r>
    </w:p>
    <w:p>
      <w:pPr>
        <w:tabs>
          <w:tab w:val="left" w:pos="2160" w:leader="none"/>
        </w:tabs>
        <w:spacing w:before="0" w:after="160" w:line="252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</w:t>
      </w:r>
    </w:p>
    <w:p>
      <w:pPr>
        <w:tabs>
          <w:tab w:val="left" w:pos="2160" w:leader="none"/>
        </w:tabs>
        <w:spacing w:before="0" w:after="160" w:line="252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       /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მომხსენებელი - დავით შაშიაშვილი/                                                                                   </w:t>
      </w:r>
    </w:p>
    <w:p>
      <w:pPr>
        <w:tabs>
          <w:tab w:val="left" w:pos="2160" w:leader="none"/>
        </w:tabs>
        <w:spacing w:before="0" w:after="160" w:line="252"/>
        <w:ind w:right="0" w:left="3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60" w:leader="none"/>
        </w:tabs>
        <w:spacing w:before="0" w:after="160" w:line="252"/>
        <w:ind w:right="0" w:left="36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