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3AC" w:rsidRPr="002337EE" w:rsidRDefault="00A653AC" w:rsidP="00A653AC">
      <w:pPr>
        <w:jc w:val="center"/>
        <w:rPr>
          <w:rFonts w:ascii="Sylfaen" w:hAnsi="Sylfaen"/>
          <w:b/>
          <w:sz w:val="28"/>
          <w:szCs w:val="28"/>
        </w:rPr>
      </w:pPr>
      <w:r w:rsidRPr="002337EE">
        <w:rPr>
          <w:rFonts w:ascii="Sylfaen" w:hAnsi="Sylfaen"/>
          <w:b/>
          <w:sz w:val="28"/>
          <w:szCs w:val="28"/>
          <w:lang w:val="ka-GE"/>
        </w:rPr>
        <w:t>დადგენილების პროექტი</w:t>
      </w:r>
    </w:p>
    <w:p w:rsidR="00A653AC" w:rsidRPr="002337EE" w:rsidRDefault="00A653AC" w:rsidP="00A653AC">
      <w:pPr>
        <w:jc w:val="center"/>
        <w:rPr>
          <w:rFonts w:ascii="Sylfaen" w:hAnsi="Sylfaen"/>
          <w:b/>
          <w:lang w:val="ka-GE"/>
        </w:rPr>
      </w:pPr>
      <w:r w:rsidRPr="002337EE">
        <w:rPr>
          <w:rFonts w:ascii="Sylfaen" w:hAnsi="Sylfaen"/>
          <w:b/>
          <w:lang w:val="ka-GE"/>
        </w:rPr>
        <w:t>202</w:t>
      </w:r>
      <w:r w:rsidRPr="002337EE">
        <w:rPr>
          <w:rFonts w:ascii="Sylfaen" w:hAnsi="Sylfaen"/>
          <w:b/>
        </w:rPr>
        <w:t>2</w:t>
      </w:r>
      <w:r w:rsidRPr="002337EE">
        <w:rPr>
          <w:rFonts w:ascii="Sylfaen" w:hAnsi="Sylfaen"/>
          <w:b/>
          <w:lang w:val="ka-GE"/>
        </w:rPr>
        <w:t xml:space="preserve"> წლის    მაისი</w:t>
      </w:r>
    </w:p>
    <w:p w:rsidR="00A653AC" w:rsidRPr="002337EE" w:rsidRDefault="00A653AC" w:rsidP="00A653AC">
      <w:pPr>
        <w:jc w:val="center"/>
        <w:rPr>
          <w:rFonts w:ascii="Sylfaen" w:hAnsi="Sylfaen"/>
          <w:b/>
          <w:lang w:val="ka-GE"/>
        </w:rPr>
      </w:pPr>
    </w:p>
    <w:p w:rsidR="00A653AC" w:rsidRPr="002337EE" w:rsidRDefault="00A653AC" w:rsidP="00A653AC">
      <w:pPr>
        <w:jc w:val="center"/>
        <w:rPr>
          <w:rFonts w:ascii="Sylfaen" w:hAnsi="Sylfaen"/>
          <w:b/>
          <w:lang w:val="ka-GE"/>
        </w:rPr>
      </w:pPr>
      <w:r w:rsidRPr="002337EE">
        <w:rPr>
          <w:rFonts w:ascii="Sylfaen" w:hAnsi="Sylfaen"/>
          <w:b/>
          <w:lang w:val="ka-GE"/>
        </w:rPr>
        <w:t>ქ. ახმეტა</w:t>
      </w:r>
    </w:p>
    <w:p w:rsidR="00A653AC" w:rsidRPr="002337EE" w:rsidRDefault="00A653AC" w:rsidP="00A653AC">
      <w:pPr>
        <w:jc w:val="both"/>
        <w:rPr>
          <w:rFonts w:ascii="Sylfaen" w:hAnsi="Sylfaen"/>
          <w:b/>
          <w:lang w:val="ka-GE"/>
        </w:rPr>
      </w:pPr>
      <w:r w:rsidRPr="002337EE">
        <w:rPr>
          <w:rFonts w:ascii="Sylfaen" w:hAnsi="Sylfaen"/>
          <w:b/>
          <w:lang w:val="ka-GE"/>
        </w:rPr>
        <w:t>,,თუშეთის ადმინისტრაციული ერთეულის დასახლების-სოფელ დართლოს ტერიტორიის გამოყენებისა და განაშენიანების რეგულირების წესებისა და განაშენიანების რეგულირების გეგმის დამტკიცების შესახებ“ ახმეტის მუნიციპალიტეტის საკრებულოს 2019 წლის 24 დეკემბრის N23 დადგენილებაში ცვლილების შეტანის თაობაზე</w:t>
      </w:r>
    </w:p>
    <w:p w:rsidR="00A653AC" w:rsidRPr="002337EE" w:rsidRDefault="00A653AC" w:rsidP="00A653AC">
      <w:pPr>
        <w:jc w:val="center"/>
        <w:rPr>
          <w:rFonts w:ascii="Sylfaen" w:hAnsi="Sylfaen"/>
          <w:lang w:val="ka-GE"/>
        </w:rPr>
      </w:pPr>
    </w:p>
    <w:p w:rsidR="00A653AC" w:rsidRPr="002337EE" w:rsidRDefault="00A653AC" w:rsidP="00A653AC">
      <w:pPr>
        <w:jc w:val="both"/>
        <w:rPr>
          <w:rFonts w:ascii="Sylfaen" w:hAnsi="Sylfaen"/>
          <w:b/>
          <w:lang w:val="ka-GE"/>
        </w:rPr>
      </w:pPr>
      <w:r w:rsidRPr="002337EE">
        <w:rPr>
          <w:rFonts w:ascii="Sylfaen" w:hAnsi="Sylfaen"/>
          <w:lang w:val="ka-GE"/>
        </w:rPr>
        <w:t xml:space="preserve">,,ნორმატიული აქტების შესახებ“ საქართველოს ორგანული კანონის მე-20 მუხლის მე-4 პუნქტის  შესაბამისად, ახმეტის მუნიციპალიტეტის საკრებულო </w:t>
      </w:r>
      <w:r w:rsidRPr="002337EE">
        <w:rPr>
          <w:rFonts w:ascii="Sylfaen" w:hAnsi="Sylfaen"/>
          <w:b/>
          <w:lang w:val="ka-GE"/>
        </w:rPr>
        <w:t>ადგენს:</w:t>
      </w:r>
    </w:p>
    <w:p w:rsidR="00A653AC" w:rsidRPr="002337EE" w:rsidRDefault="00A653AC" w:rsidP="00A653AC">
      <w:pPr>
        <w:jc w:val="both"/>
        <w:rPr>
          <w:rFonts w:ascii="Sylfaen" w:hAnsi="Sylfaen"/>
          <w:b/>
          <w:lang w:val="ka-GE"/>
        </w:rPr>
      </w:pPr>
      <w:r w:rsidRPr="002337EE">
        <w:rPr>
          <w:rFonts w:ascii="Sylfaen" w:hAnsi="Sylfaen"/>
          <w:b/>
          <w:lang w:val="ka-GE"/>
        </w:rPr>
        <w:t>მუხლი 1</w:t>
      </w:r>
    </w:p>
    <w:p w:rsidR="00A653AC" w:rsidRPr="002337EE" w:rsidRDefault="00A653AC" w:rsidP="00A653AC">
      <w:pPr>
        <w:jc w:val="both"/>
        <w:rPr>
          <w:rFonts w:ascii="Sylfaen" w:hAnsi="Sylfaen"/>
          <w:lang w:val="ka-GE"/>
        </w:rPr>
      </w:pPr>
      <w:r w:rsidRPr="002337EE">
        <w:rPr>
          <w:rFonts w:ascii="Sylfaen" w:hAnsi="Sylfaen"/>
          <w:lang w:val="ka-GE"/>
        </w:rPr>
        <w:t xml:space="preserve">   ,,თუშეთის ადმინისტრაციული ერთეულის დასახლების-სოფელ დართლოს ტერიტორიის გამოყენებისა და განაშენიანების რეგულირების წესებისა და განაშენიანების რეგულირების გეგმის დამტკიცების შესახებ“ ახმეტის მუნიციპალიტეტის საკრებულოს 2019 წლის 24 დეკემბრის N23 დადგენილებაში (</w:t>
      </w:r>
      <w:hyperlink r:id="rId5" w:history="1">
        <w:r w:rsidRPr="002337EE">
          <w:rPr>
            <w:rStyle w:val="Hyperlink"/>
            <w:rFonts w:ascii="Sylfaen" w:hAnsi="Sylfaen"/>
            <w:lang w:val="ka-GE"/>
          </w:rPr>
          <w:t>www.matsne.gov.ge</w:t>
        </w:r>
      </w:hyperlink>
      <w:r w:rsidRPr="002337EE">
        <w:rPr>
          <w:rFonts w:ascii="Sylfaen" w:hAnsi="Sylfaen"/>
          <w:lang w:val="ka-GE"/>
        </w:rPr>
        <w:t xml:space="preserve">, 30/12/2019,  010250050.35.162.016509) შეტანილ იქნეს ცვლილება და დადგენილებით დამტკიცებული დანართები: </w:t>
      </w:r>
      <w:r w:rsidRPr="002337EE">
        <w:rPr>
          <w:rFonts w:ascii="Sylfaen" w:hAnsi="Sylfaen"/>
          <w:b/>
          <w:lang w:val="ka-GE"/>
        </w:rPr>
        <w:t>,,თუშეთის ადმინისტრაციული ერთეულის დასახლების - სოფელ დართლოს ტერიტორიის გამოყენებისა და განაშენიანების  რეგულირების წესები“</w:t>
      </w:r>
      <w:r w:rsidRPr="002337EE">
        <w:rPr>
          <w:rFonts w:ascii="Sylfaen" w:hAnsi="Sylfaen"/>
          <w:lang w:val="ka-GE"/>
        </w:rPr>
        <w:t xml:space="preserve"> (დანართი N1) და </w:t>
      </w:r>
      <w:r w:rsidRPr="002337EE">
        <w:rPr>
          <w:rFonts w:ascii="Sylfaen" w:hAnsi="Sylfaen"/>
          <w:b/>
          <w:lang w:val="ka-GE"/>
        </w:rPr>
        <w:t>,,განაშენიანების რეგულირების გეგმა“</w:t>
      </w:r>
      <w:r w:rsidRPr="002337EE">
        <w:rPr>
          <w:rFonts w:ascii="Sylfaen" w:hAnsi="Sylfaen"/>
          <w:lang w:val="ka-GE"/>
        </w:rPr>
        <w:t xml:space="preserve">  ტექსტური და გრაფიკული ნაწილებით (დანართი N2, დანართიN3)  ჩამოყალიბდეს თანდართული სახით.</w:t>
      </w:r>
    </w:p>
    <w:p w:rsidR="00A653AC" w:rsidRPr="002337EE" w:rsidRDefault="00A653AC" w:rsidP="00A653AC">
      <w:pPr>
        <w:jc w:val="both"/>
        <w:rPr>
          <w:rFonts w:ascii="Sylfaen" w:hAnsi="Sylfaen"/>
          <w:b/>
          <w:lang w:val="ka-GE"/>
        </w:rPr>
      </w:pPr>
      <w:r w:rsidRPr="002337EE">
        <w:rPr>
          <w:rFonts w:ascii="Sylfaen" w:hAnsi="Sylfaen"/>
          <w:b/>
          <w:lang w:val="ka-GE"/>
        </w:rPr>
        <w:t>მუხლი 2</w:t>
      </w:r>
    </w:p>
    <w:p w:rsidR="00A653AC" w:rsidRPr="002337EE" w:rsidRDefault="00A653AC" w:rsidP="00A653AC">
      <w:pPr>
        <w:jc w:val="both"/>
        <w:rPr>
          <w:rFonts w:ascii="Sylfaen" w:hAnsi="Sylfaen"/>
          <w:lang w:val="ka-GE"/>
        </w:rPr>
      </w:pPr>
      <w:r w:rsidRPr="002337EE">
        <w:rPr>
          <w:rFonts w:ascii="Sylfaen" w:hAnsi="Sylfaen"/>
          <w:lang w:val="ka-GE"/>
        </w:rPr>
        <w:t>დადგენილება ამოქმედდეს გამოქვეყნებისთანავე.</w:t>
      </w:r>
    </w:p>
    <w:p w:rsidR="00A653AC" w:rsidRPr="002337EE" w:rsidRDefault="00A653AC" w:rsidP="00A653AC">
      <w:pPr>
        <w:jc w:val="both"/>
        <w:rPr>
          <w:rFonts w:ascii="Sylfaen" w:hAnsi="Sylfaen"/>
          <w:lang w:val="ka-GE"/>
        </w:rPr>
      </w:pPr>
    </w:p>
    <w:p w:rsidR="00A653AC" w:rsidRPr="002337EE" w:rsidRDefault="00A653AC" w:rsidP="00A653AC">
      <w:pPr>
        <w:jc w:val="both"/>
        <w:rPr>
          <w:rFonts w:ascii="Sylfaen" w:hAnsi="Sylfaen"/>
          <w:lang w:val="ka-GE"/>
        </w:rPr>
      </w:pPr>
      <w:r w:rsidRPr="002337EE">
        <w:rPr>
          <w:rFonts w:ascii="Sylfaen" w:hAnsi="Sylfaen"/>
          <w:lang w:val="ka-GE"/>
        </w:rPr>
        <w:t xml:space="preserve">ახმეტის მუნიციპალიტეტის </w:t>
      </w:r>
    </w:p>
    <w:p w:rsidR="00A653AC" w:rsidRPr="002337EE" w:rsidRDefault="00A653AC" w:rsidP="00A653AC">
      <w:pPr>
        <w:jc w:val="both"/>
        <w:rPr>
          <w:rFonts w:ascii="Sylfaen" w:hAnsi="Sylfaen"/>
          <w:lang w:val="ka-GE"/>
        </w:rPr>
      </w:pPr>
      <w:r w:rsidRPr="002337EE">
        <w:rPr>
          <w:rFonts w:ascii="Sylfaen" w:hAnsi="Sylfaen"/>
          <w:lang w:val="ka-GE"/>
        </w:rPr>
        <w:t>საკრებულოს თავმჯდომარე                                                        იოსებ ქარუმაშვილი</w:t>
      </w:r>
    </w:p>
    <w:p w:rsidR="00A653AC" w:rsidRPr="002337EE" w:rsidRDefault="00A653AC" w:rsidP="00A653AC">
      <w:pPr>
        <w:jc w:val="both"/>
        <w:rPr>
          <w:rFonts w:ascii="Sylfaen" w:hAnsi="Sylfaen"/>
          <w:lang w:val="ka-GE"/>
        </w:rPr>
      </w:pPr>
    </w:p>
    <w:p w:rsidR="00A653AC" w:rsidRPr="002337EE" w:rsidRDefault="00A653AC" w:rsidP="00A653AC">
      <w:pPr>
        <w:jc w:val="both"/>
        <w:rPr>
          <w:rFonts w:ascii="Sylfaen" w:hAnsi="Sylfaen"/>
          <w:lang w:val="ka-GE"/>
        </w:rPr>
      </w:pPr>
    </w:p>
    <w:p w:rsidR="002337EE" w:rsidRPr="00A653AC" w:rsidRDefault="002337EE" w:rsidP="00A653AC">
      <w:bookmarkStart w:id="0" w:name="_GoBack"/>
      <w:bookmarkEnd w:id="0"/>
    </w:p>
    <w:sectPr w:rsidR="002337EE" w:rsidRPr="00A653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KolkhetyN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KolkhetyM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Mtavr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B63B1"/>
    <w:multiLevelType w:val="hybridMultilevel"/>
    <w:tmpl w:val="B44414B2"/>
    <w:lvl w:ilvl="0" w:tplc="8E26E938">
      <w:start w:val="1"/>
      <w:numFmt w:val="decimal"/>
      <w:lvlText w:val="%1."/>
      <w:lvlJc w:val="left"/>
      <w:pPr>
        <w:ind w:left="810" w:hanging="45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51C2A"/>
    <w:multiLevelType w:val="hybridMultilevel"/>
    <w:tmpl w:val="5220ED36"/>
    <w:lvl w:ilvl="0" w:tplc="E2380EC8">
      <w:start w:val="1"/>
      <w:numFmt w:val="bullet"/>
      <w:lvlText w:val="-"/>
      <w:lvlJc w:val="left"/>
      <w:pPr>
        <w:ind w:left="126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E626BC2"/>
    <w:multiLevelType w:val="hybridMultilevel"/>
    <w:tmpl w:val="8006E884"/>
    <w:lvl w:ilvl="0" w:tplc="9F76F638">
      <w:start w:val="2"/>
      <w:numFmt w:val="bullet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00570"/>
    <w:multiLevelType w:val="hybridMultilevel"/>
    <w:tmpl w:val="A5B0C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74EAC"/>
    <w:multiLevelType w:val="hybridMultilevel"/>
    <w:tmpl w:val="C85E4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36509"/>
    <w:multiLevelType w:val="hybridMultilevel"/>
    <w:tmpl w:val="E8AED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93697"/>
    <w:multiLevelType w:val="hybridMultilevel"/>
    <w:tmpl w:val="20BE67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466B6F"/>
    <w:multiLevelType w:val="hybridMultilevel"/>
    <w:tmpl w:val="16CACB1A"/>
    <w:lvl w:ilvl="0" w:tplc="5544A50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E14FF"/>
    <w:multiLevelType w:val="hybridMultilevel"/>
    <w:tmpl w:val="5574D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600C3"/>
    <w:multiLevelType w:val="hybridMultilevel"/>
    <w:tmpl w:val="FD426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32718D"/>
    <w:multiLevelType w:val="hybridMultilevel"/>
    <w:tmpl w:val="D9564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919CB"/>
    <w:multiLevelType w:val="hybridMultilevel"/>
    <w:tmpl w:val="4822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0B2230"/>
    <w:multiLevelType w:val="multilevel"/>
    <w:tmpl w:val="9C8E86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5E370E1"/>
    <w:multiLevelType w:val="hybridMultilevel"/>
    <w:tmpl w:val="817CEBBC"/>
    <w:lvl w:ilvl="0" w:tplc="E2380EC8">
      <w:start w:val="1"/>
      <w:numFmt w:val="bullet"/>
      <w:lvlText w:val="-"/>
      <w:lvlJc w:val="left"/>
      <w:pPr>
        <w:ind w:left="126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7F57457"/>
    <w:multiLevelType w:val="hybridMultilevel"/>
    <w:tmpl w:val="FF96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316DF0"/>
    <w:multiLevelType w:val="hybridMultilevel"/>
    <w:tmpl w:val="AF90B1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BE1CD7"/>
    <w:multiLevelType w:val="hybridMultilevel"/>
    <w:tmpl w:val="4E1E4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041DF5"/>
    <w:multiLevelType w:val="hybridMultilevel"/>
    <w:tmpl w:val="60D43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63669"/>
    <w:multiLevelType w:val="hybridMultilevel"/>
    <w:tmpl w:val="0F186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4009F5"/>
    <w:multiLevelType w:val="hybridMultilevel"/>
    <w:tmpl w:val="CA2EC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982390"/>
    <w:multiLevelType w:val="hybridMultilevel"/>
    <w:tmpl w:val="1046D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4231FB"/>
    <w:multiLevelType w:val="hybridMultilevel"/>
    <w:tmpl w:val="1B62F730"/>
    <w:lvl w:ilvl="0" w:tplc="0C020C9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F14F1E"/>
    <w:multiLevelType w:val="hybridMultilevel"/>
    <w:tmpl w:val="1404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EE1BB2"/>
    <w:multiLevelType w:val="hybridMultilevel"/>
    <w:tmpl w:val="46A0B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230BC4"/>
    <w:multiLevelType w:val="hybridMultilevel"/>
    <w:tmpl w:val="4412C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8E1142"/>
    <w:multiLevelType w:val="hybridMultilevel"/>
    <w:tmpl w:val="F5625EB4"/>
    <w:lvl w:ilvl="0" w:tplc="040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6">
    <w:nsid w:val="56391EF2"/>
    <w:multiLevelType w:val="hybridMultilevel"/>
    <w:tmpl w:val="B7944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987688"/>
    <w:multiLevelType w:val="hybridMultilevel"/>
    <w:tmpl w:val="390C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10730C"/>
    <w:multiLevelType w:val="hybridMultilevel"/>
    <w:tmpl w:val="BB0C5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046CED"/>
    <w:multiLevelType w:val="hybridMultilevel"/>
    <w:tmpl w:val="2480B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83BA2"/>
    <w:multiLevelType w:val="hybridMultilevel"/>
    <w:tmpl w:val="627A7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FA06E6"/>
    <w:multiLevelType w:val="hybridMultilevel"/>
    <w:tmpl w:val="8ADCBF74"/>
    <w:lvl w:ilvl="0" w:tplc="E2380EC8">
      <w:start w:val="1"/>
      <w:numFmt w:val="bullet"/>
      <w:lvlText w:val="-"/>
      <w:lvlJc w:val="left"/>
      <w:pPr>
        <w:ind w:left="126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F9B7D7C"/>
    <w:multiLevelType w:val="hybridMultilevel"/>
    <w:tmpl w:val="A5BA5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6A7AA1"/>
    <w:multiLevelType w:val="hybridMultilevel"/>
    <w:tmpl w:val="98160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F65B1C"/>
    <w:multiLevelType w:val="hybridMultilevel"/>
    <w:tmpl w:val="F3ACC2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425073"/>
    <w:multiLevelType w:val="hybridMultilevel"/>
    <w:tmpl w:val="4A80A6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76447A"/>
    <w:multiLevelType w:val="hybridMultilevel"/>
    <w:tmpl w:val="5D120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B079FA"/>
    <w:multiLevelType w:val="hybridMultilevel"/>
    <w:tmpl w:val="191A3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5B2639"/>
    <w:multiLevelType w:val="hybridMultilevel"/>
    <w:tmpl w:val="32F2D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4A5934"/>
    <w:multiLevelType w:val="hybridMultilevel"/>
    <w:tmpl w:val="AAA2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B26C8F"/>
    <w:multiLevelType w:val="hybridMultilevel"/>
    <w:tmpl w:val="1570F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496EBC"/>
    <w:multiLevelType w:val="hybridMultilevel"/>
    <w:tmpl w:val="03F0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3F1F61"/>
    <w:multiLevelType w:val="hybridMultilevel"/>
    <w:tmpl w:val="50204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3C6B19"/>
    <w:multiLevelType w:val="hybridMultilevel"/>
    <w:tmpl w:val="DC56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D578CA"/>
    <w:multiLevelType w:val="hybridMultilevel"/>
    <w:tmpl w:val="3D30D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111752"/>
    <w:multiLevelType w:val="hybridMultilevel"/>
    <w:tmpl w:val="16F06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B21BC8"/>
    <w:multiLevelType w:val="hybridMultilevel"/>
    <w:tmpl w:val="CDBAD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1"/>
  </w:num>
  <w:num w:numId="3">
    <w:abstractNumId w:val="13"/>
  </w:num>
  <w:num w:numId="4">
    <w:abstractNumId w:val="1"/>
  </w:num>
  <w:num w:numId="5">
    <w:abstractNumId w:val="10"/>
  </w:num>
  <w:num w:numId="6">
    <w:abstractNumId w:val="38"/>
  </w:num>
  <w:num w:numId="7">
    <w:abstractNumId w:val="32"/>
  </w:num>
  <w:num w:numId="8">
    <w:abstractNumId w:val="26"/>
  </w:num>
  <w:num w:numId="9">
    <w:abstractNumId w:val="39"/>
  </w:num>
  <w:num w:numId="10">
    <w:abstractNumId w:val="19"/>
  </w:num>
  <w:num w:numId="11">
    <w:abstractNumId w:val="43"/>
  </w:num>
  <w:num w:numId="12">
    <w:abstractNumId w:val="41"/>
  </w:num>
  <w:num w:numId="13">
    <w:abstractNumId w:val="11"/>
  </w:num>
  <w:num w:numId="14">
    <w:abstractNumId w:val="37"/>
  </w:num>
  <w:num w:numId="15">
    <w:abstractNumId w:val="18"/>
  </w:num>
  <w:num w:numId="16">
    <w:abstractNumId w:val="8"/>
  </w:num>
  <w:num w:numId="17">
    <w:abstractNumId w:val="36"/>
  </w:num>
  <w:num w:numId="18">
    <w:abstractNumId w:val="24"/>
  </w:num>
  <w:num w:numId="19">
    <w:abstractNumId w:val="40"/>
  </w:num>
  <w:num w:numId="20">
    <w:abstractNumId w:val="46"/>
  </w:num>
  <w:num w:numId="21">
    <w:abstractNumId w:val="44"/>
  </w:num>
  <w:num w:numId="22">
    <w:abstractNumId w:val="16"/>
  </w:num>
  <w:num w:numId="23">
    <w:abstractNumId w:val="4"/>
  </w:num>
  <w:num w:numId="24">
    <w:abstractNumId w:val="33"/>
  </w:num>
  <w:num w:numId="25">
    <w:abstractNumId w:val="27"/>
  </w:num>
  <w:num w:numId="26">
    <w:abstractNumId w:val="12"/>
  </w:num>
  <w:num w:numId="27">
    <w:abstractNumId w:val="14"/>
  </w:num>
  <w:num w:numId="28">
    <w:abstractNumId w:val="17"/>
  </w:num>
  <w:num w:numId="29">
    <w:abstractNumId w:val="7"/>
  </w:num>
  <w:num w:numId="30">
    <w:abstractNumId w:val="0"/>
  </w:num>
  <w:num w:numId="31">
    <w:abstractNumId w:val="20"/>
  </w:num>
  <w:num w:numId="32">
    <w:abstractNumId w:val="45"/>
  </w:num>
  <w:num w:numId="33">
    <w:abstractNumId w:val="35"/>
  </w:num>
  <w:num w:numId="34">
    <w:abstractNumId w:val="21"/>
  </w:num>
  <w:num w:numId="35">
    <w:abstractNumId w:val="5"/>
  </w:num>
  <w:num w:numId="36">
    <w:abstractNumId w:val="42"/>
  </w:num>
  <w:num w:numId="37">
    <w:abstractNumId w:val="6"/>
  </w:num>
  <w:num w:numId="38">
    <w:abstractNumId w:val="15"/>
  </w:num>
  <w:num w:numId="39">
    <w:abstractNumId w:val="34"/>
  </w:num>
  <w:num w:numId="40">
    <w:abstractNumId w:val="3"/>
  </w:num>
  <w:num w:numId="41">
    <w:abstractNumId w:val="2"/>
  </w:num>
  <w:num w:numId="42">
    <w:abstractNumId w:val="22"/>
  </w:num>
  <w:num w:numId="43">
    <w:abstractNumId w:val="23"/>
  </w:num>
  <w:num w:numId="44">
    <w:abstractNumId w:val="29"/>
  </w:num>
  <w:num w:numId="45">
    <w:abstractNumId w:val="28"/>
  </w:num>
  <w:num w:numId="46">
    <w:abstractNumId w:val="9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6C2"/>
    <w:rsid w:val="00057271"/>
    <w:rsid w:val="00143470"/>
    <w:rsid w:val="00153639"/>
    <w:rsid w:val="001B2170"/>
    <w:rsid w:val="002329EC"/>
    <w:rsid w:val="002337EE"/>
    <w:rsid w:val="00274343"/>
    <w:rsid w:val="00394942"/>
    <w:rsid w:val="004464A2"/>
    <w:rsid w:val="00557A13"/>
    <w:rsid w:val="0089609B"/>
    <w:rsid w:val="00A653AC"/>
    <w:rsid w:val="00AB12B6"/>
    <w:rsid w:val="00B756C2"/>
    <w:rsid w:val="00D42081"/>
    <w:rsid w:val="00D43D70"/>
    <w:rsid w:val="00D67C8A"/>
    <w:rsid w:val="00DB15CE"/>
    <w:rsid w:val="00E10E26"/>
    <w:rsid w:val="00E72A89"/>
    <w:rsid w:val="00FD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3F66B-A635-475A-B933-8C2A344E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D70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1"/>
    <w:qFormat/>
    <w:rsid w:val="002337E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337E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2337EE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2337EE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2337EE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2337EE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qFormat/>
    <w:rsid w:val="002337EE"/>
    <w:pPr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AKolkhetyN" w:hAnsi="AKolkhetyN" w:cs="AKolkhetyN"/>
      <w:b/>
      <w:bCs/>
      <w:sz w:val="33"/>
      <w:szCs w:val="33"/>
    </w:rPr>
  </w:style>
  <w:style w:type="paragraph" w:styleId="Heading8">
    <w:name w:val="heading 8"/>
    <w:basedOn w:val="Normal"/>
    <w:next w:val="Normal"/>
    <w:link w:val="Heading8Char"/>
    <w:uiPriority w:val="1"/>
    <w:qFormat/>
    <w:rsid w:val="002337EE"/>
    <w:pPr>
      <w:widowControl w:val="0"/>
      <w:autoSpaceDE w:val="0"/>
      <w:autoSpaceDN w:val="0"/>
      <w:adjustRightInd w:val="0"/>
      <w:spacing w:after="0" w:line="240" w:lineRule="auto"/>
      <w:ind w:left="224"/>
      <w:outlineLvl w:val="7"/>
    </w:pPr>
    <w:rPr>
      <w:rFonts w:ascii="AKolkhetyN" w:hAnsi="AKolkhetyN" w:cs="AKolkhetyN"/>
      <w:b/>
      <w:bCs/>
      <w:i/>
      <w:iCs/>
      <w:sz w:val="33"/>
      <w:szCs w:val="33"/>
    </w:rPr>
  </w:style>
  <w:style w:type="paragraph" w:styleId="Heading9">
    <w:name w:val="heading 9"/>
    <w:basedOn w:val="Normal"/>
    <w:next w:val="Normal"/>
    <w:link w:val="Heading9Char"/>
    <w:uiPriority w:val="1"/>
    <w:qFormat/>
    <w:rsid w:val="002337EE"/>
    <w:pPr>
      <w:widowControl w:val="0"/>
      <w:autoSpaceDE w:val="0"/>
      <w:autoSpaceDN w:val="0"/>
      <w:adjustRightInd w:val="0"/>
      <w:spacing w:after="0" w:line="240" w:lineRule="auto"/>
      <w:ind w:left="248" w:firstLine="194"/>
      <w:outlineLvl w:val="8"/>
    </w:pPr>
    <w:rPr>
      <w:rFonts w:ascii="AKolkhetyM" w:hAnsi="AKolkhetyM" w:cs="AKolkhetyM"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217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09B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2337E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0" w:lineRule="atLeast"/>
      <w:ind w:left="720" w:firstLine="720"/>
      <w:contextualSpacing/>
      <w:jc w:val="both"/>
    </w:pPr>
    <w:rPr>
      <w:rFonts w:ascii="Sylfaen" w:eastAsiaTheme="minorHAnsi" w:hAnsi="Sylfaen" w:cs="Sylfaen"/>
      <w:sz w:val="24"/>
      <w:szCs w:val="24"/>
      <w:lang w:val="ka-GE"/>
    </w:rPr>
  </w:style>
  <w:style w:type="character" w:customStyle="1" w:styleId="Heading1Char">
    <w:name w:val="Heading 1 Char"/>
    <w:basedOn w:val="DefaultParagraphFont"/>
    <w:link w:val="Heading1"/>
    <w:uiPriority w:val="1"/>
    <w:rsid w:val="002337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337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2337E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2337E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1"/>
    <w:rsid w:val="002337E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rsid w:val="002337E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rsid w:val="002337EE"/>
    <w:rPr>
      <w:rFonts w:ascii="AKolkhetyN" w:eastAsiaTheme="minorEastAsia" w:hAnsi="AKolkhetyN" w:cs="AKolkhetyN"/>
      <w:b/>
      <w:bCs/>
      <w:sz w:val="33"/>
      <w:szCs w:val="33"/>
    </w:rPr>
  </w:style>
  <w:style w:type="character" w:customStyle="1" w:styleId="Heading8Char">
    <w:name w:val="Heading 8 Char"/>
    <w:basedOn w:val="DefaultParagraphFont"/>
    <w:link w:val="Heading8"/>
    <w:uiPriority w:val="1"/>
    <w:rsid w:val="002337EE"/>
    <w:rPr>
      <w:rFonts w:ascii="AKolkhetyN" w:eastAsiaTheme="minorEastAsia" w:hAnsi="AKolkhetyN" w:cs="AKolkhetyN"/>
      <w:b/>
      <w:bCs/>
      <w:i/>
      <w:iCs/>
      <w:sz w:val="33"/>
      <w:szCs w:val="33"/>
    </w:rPr>
  </w:style>
  <w:style w:type="character" w:customStyle="1" w:styleId="Heading9Char">
    <w:name w:val="Heading 9 Char"/>
    <w:basedOn w:val="DefaultParagraphFont"/>
    <w:link w:val="Heading9"/>
    <w:uiPriority w:val="1"/>
    <w:rsid w:val="002337EE"/>
    <w:rPr>
      <w:rFonts w:ascii="AKolkhetyM" w:eastAsiaTheme="minorEastAsia" w:hAnsi="AKolkhetyM" w:cs="AKolkhetyM"/>
      <w:sz w:val="33"/>
      <w:szCs w:val="33"/>
    </w:rPr>
  </w:style>
  <w:style w:type="table" w:styleId="TableGrid">
    <w:name w:val="Table Grid"/>
    <w:basedOn w:val="TableNormal"/>
    <w:uiPriority w:val="59"/>
    <w:rsid w:val="002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2337EE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2337EE"/>
  </w:style>
  <w:style w:type="character" w:customStyle="1" w:styleId="fontstyle01">
    <w:name w:val="fontstyle01"/>
    <w:basedOn w:val="DefaultParagraphFont"/>
    <w:rsid w:val="002337EE"/>
    <w:rPr>
      <w:rFonts w:ascii="AcadMtavrBold" w:hAnsi="AcadMtavrBold" w:hint="default"/>
      <w:b/>
      <w:bCs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337EE"/>
    <w:pPr>
      <w:tabs>
        <w:tab w:val="center" w:pos="4844"/>
        <w:tab w:val="right" w:pos="9689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2337EE"/>
  </w:style>
  <w:style w:type="paragraph" w:styleId="Footer">
    <w:name w:val="footer"/>
    <w:basedOn w:val="Normal"/>
    <w:link w:val="FooterChar"/>
    <w:uiPriority w:val="99"/>
    <w:unhideWhenUsed/>
    <w:rsid w:val="002337EE"/>
    <w:pPr>
      <w:tabs>
        <w:tab w:val="center" w:pos="4844"/>
        <w:tab w:val="right" w:pos="9689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337EE"/>
  </w:style>
  <w:style w:type="character" w:styleId="CommentReference">
    <w:name w:val="annotation reference"/>
    <w:basedOn w:val="DefaultParagraphFont"/>
    <w:uiPriority w:val="99"/>
    <w:semiHidden/>
    <w:unhideWhenUsed/>
    <w:rsid w:val="002337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7EE"/>
    <w:pPr>
      <w:spacing w:after="160"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7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7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7EE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2337E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337EE"/>
    <w:pPr>
      <w:spacing w:after="100" w:line="259" w:lineRule="auto"/>
    </w:pPr>
    <w:rPr>
      <w:rFonts w:eastAsiaTheme="minorHAnsi"/>
    </w:rPr>
  </w:style>
  <w:style w:type="paragraph" w:styleId="TOC2">
    <w:name w:val="toc 2"/>
    <w:basedOn w:val="Normal"/>
    <w:next w:val="Normal"/>
    <w:autoRedefine/>
    <w:uiPriority w:val="39"/>
    <w:unhideWhenUsed/>
    <w:rsid w:val="002337EE"/>
    <w:pPr>
      <w:spacing w:after="100" w:line="259" w:lineRule="auto"/>
      <w:ind w:left="220"/>
    </w:pPr>
    <w:rPr>
      <w:rFonts w:eastAsiaTheme="minorHAnsi"/>
    </w:rPr>
  </w:style>
  <w:style w:type="paragraph" w:styleId="TOC3">
    <w:name w:val="toc 3"/>
    <w:basedOn w:val="Normal"/>
    <w:next w:val="Normal"/>
    <w:autoRedefine/>
    <w:uiPriority w:val="39"/>
    <w:unhideWhenUsed/>
    <w:rsid w:val="002337EE"/>
    <w:pPr>
      <w:spacing w:after="100" w:line="259" w:lineRule="auto"/>
      <w:ind w:left="440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23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337EE"/>
    <w:pPr>
      <w:spacing w:after="12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337EE"/>
    <w:rPr>
      <w:rFonts w:ascii="Sylfaen" w:eastAsia="Times New Roman" w:hAnsi="Sylfae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37EE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2337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337EE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337EE"/>
    <w:rPr>
      <w:i/>
      <w:iCs/>
      <w:color w:val="404040" w:themeColor="text1" w:themeTint="BF"/>
    </w:rPr>
  </w:style>
  <w:style w:type="paragraph" w:customStyle="1" w:styleId="msonormalmailrucssattributepostfix">
    <w:name w:val="msonormal_mailru_css_attribute_postfix"/>
    <w:basedOn w:val="Normal"/>
    <w:rsid w:val="0023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firstmailrucssattributepostfix">
    <w:name w:val="gmail-msolistparagraphcxspfirst_mailru_css_attribute_postfix"/>
    <w:basedOn w:val="Normal"/>
    <w:rsid w:val="0023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middlemailrucssattributepostfix">
    <w:name w:val="gmail-msolistparagraphcxspmiddle_mailru_css_attribute_postfix"/>
    <w:basedOn w:val="Normal"/>
    <w:rsid w:val="0023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msolistparagraphcxsplastmailrucssattributepostfix">
    <w:name w:val="gmail-msolistparagraphcxsplast_mailru_css_attribute_postfix"/>
    <w:basedOn w:val="Normal"/>
    <w:rsid w:val="0023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tsne.gov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Tinatin Shatirishvili</dc:creator>
  <cp:keywords/>
  <dc:description/>
  <cp:lastModifiedBy>Nona Mtiulishvili</cp:lastModifiedBy>
  <cp:revision>18</cp:revision>
  <cp:lastPrinted>2020-05-20T08:56:00Z</cp:lastPrinted>
  <dcterms:created xsi:type="dcterms:W3CDTF">2020-05-18T09:34:00Z</dcterms:created>
  <dcterms:modified xsi:type="dcterms:W3CDTF">2022-04-21T08:16:00Z</dcterms:modified>
</cp:coreProperties>
</file>