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782"/>
        <w:gridCol w:w="781"/>
        <w:gridCol w:w="781"/>
        <w:gridCol w:w="781"/>
        <w:gridCol w:w="781"/>
      </w:tblGrid>
      <w:tr w:rsidR="005661AD" w:rsidRPr="00525E32" w:rsidTr="007B6E94">
        <w:trPr>
          <w:trHeight w:val="96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რეგისტრირებული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სუბიექტების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რაოდენობა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საკუთრების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ფორმების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მიხედვით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5661AD" w:rsidRPr="00525E32" w:rsidTr="007B6E94">
        <w:trPr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(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ერთეული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5661AD" w:rsidRPr="00525E32" w:rsidTr="007B6E94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ფორმა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2022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სულ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3 951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4 686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კერძო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ადგილობრივი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3 648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3 794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3 981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4 211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4 363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კერძო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უცხოური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50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სახელმწიფო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40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მუნიციპალური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47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შერეული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სახელმწიფოს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უპირატესობით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შერეული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კერძო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ადგილობრივის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უპირატესობით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17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შერეული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კერძო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საკუთრება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უცხოეთის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უპირატესობით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სხვა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156</w:t>
            </w:r>
          </w:p>
        </w:tc>
      </w:tr>
      <w:tr w:rsidR="005661AD" w:rsidRPr="00525E32" w:rsidTr="007B6E94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გაურკვეველი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61AD" w:rsidRPr="00525E32" w:rsidRDefault="005661A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</w:t>
            </w:r>
          </w:p>
        </w:tc>
      </w:tr>
    </w:tbl>
    <w:p w:rsidR="001B03D8" w:rsidRDefault="001B03D8"/>
    <w:p w:rsidR="0085199E" w:rsidRDefault="00851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699"/>
        <w:gridCol w:w="699"/>
        <w:gridCol w:w="699"/>
        <w:gridCol w:w="699"/>
        <w:gridCol w:w="699"/>
      </w:tblGrid>
      <w:tr w:rsidR="0085199E" w:rsidRPr="00525E32" w:rsidTr="007B6E94">
        <w:trPr>
          <w:trHeight w:val="6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რეგისტრირებულ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სუბიექტთა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რაოდენობა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ეკონომიკური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საქმიანობის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სახეებისა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წლების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მიხედვით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85199E" w:rsidRPr="00525E32" w:rsidTr="007B6E94">
        <w:trPr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(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ერთეული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85199E" w:rsidRPr="00525E32" w:rsidTr="007B6E94">
        <w:trPr>
          <w:trHeight w:val="56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ეკონომიკური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დასახელება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br/>
              <w:t>(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Nace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Rev.2)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2022</w:t>
            </w:r>
          </w:p>
        </w:tc>
      </w:tr>
      <w:tr w:rsidR="0085199E" w:rsidRPr="00525E32" w:rsidTr="007B6E94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სულ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3 954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4 686</w:t>
            </w:r>
          </w:p>
        </w:tc>
      </w:tr>
      <w:tr w:rsidR="0085199E" w:rsidRPr="00525E32" w:rsidTr="007B6E94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სოფლის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სატყეო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თევზის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მეურნეობა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126</w:t>
            </w:r>
          </w:p>
        </w:tc>
      </w:tr>
      <w:tr w:rsidR="0085199E" w:rsidRPr="00525E32" w:rsidTr="007B6E94">
        <w:trPr>
          <w:trHeight w:val="57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სამთომოპოვებითი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მრეწველობა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კარიერების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დამუშავება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85199E" w:rsidRPr="00525E32" w:rsidTr="007B6E94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დამამუშავებელი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მრეწველობა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271</w:t>
            </w:r>
          </w:p>
        </w:tc>
      </w:tr>
      <w:tr w:rsidR="0085199E" w:rsidRPr="00525E32" w:rsidTr="007B6E94">
        <w:trPr>
          <w:trHeight w:val="52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ელექტროენერგიის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აირის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ორთქლის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კონდიცირებული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ჰაერის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მიწოდება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</w:tr>
      <w:tr w:rsidR="0085199E" w:rsidRPr="00525E32" w:rsidTr="007B6E94">
        <w:trPr>
          <w:trHeight w:val="552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წყალმომარაგება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;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კანალიზაცია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ნარჩენების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მართვა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დაბინძურებისაგან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გასუფთავების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85199E" w:rsidRPr="00525E32" w:rsidTr="007B6E94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მშენებლობა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115</w:t>
            </w:r>
          </w:p>
        </w:tc>
      </w:tr>
      <w:tr w:rsidR="0085199E" w:rsidRPr="00525E32" w:rsidTr="007B6E94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საბითუმო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საცალო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ვაჭრობა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;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ავტომობილების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მოტოციკლების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რემონტი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986</w:t>
            </w:r>
          </w:p>
        </w:tc>
      </w:tr>
      <w:tr w:rsidR="0085199E" w:rsidRPr="00525E32" w:rsidTr="007B6E94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ტრანსპორტი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დასაწყობება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97</w:t>
            </w:r>
          </w:p>
        </w:tc>
      </w:tr>
      <w:tr w:rsidR="0085199E" w:rsidRPr="00525E32" w:rsidTr="007B6E94">
        <w:trPr>
          <w:trHeight w:val="552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განთავსების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საშუალებებით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უზრუნველყოფის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საკვების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მიწოდების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113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ინფორმაცია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კომუნიკაცია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საფინანსო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სადაზღვევო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უძრავ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ქონებასთან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დაკავშირებული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27</w:t>
            </w:r>
          </w:p>
        </w:tc>
      </w:tr>
      <w:tr w:rsidR="0085199E" w:rsidRPr="00525E32" w:rsidTr="007B6E94">
        <w:trPr>
          <w:trHeight w:val="52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პროფესიული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სამეცნიერო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ტექნიკური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28</w:t>
            </w:r>
          </w:p>
        </w:tc>
      </w:tr>
      <w:tr w:rsidR="0085199E" w:rsidRPr="00525E32" w:rsidTr="007B6E94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ადმინისტრაციული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დამხმარე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მომსახურების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47</w:t>
            </w:r>
          </w:p>
        </w:tc>
      </w:tr>
      <w:tr w:rsidR="0085199E" w:rsidRPr="00525E32" w:rsidTr="007B6E94">
        <w:trPr>
          <w:trHeight w:val="56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სახელმწიფო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მმართველობა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თავდაცვა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;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სავალდებულო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სოციალური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დაცვა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21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განათლება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45</w:t>
            </w:r>
          </w:p>
        </w:tc>
      </w:tr>
      <w:tr w:rsidR="0085199E" w:rsidRPr="00525E32" w:rsidTr="007B6E94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ჯანდაცვა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სოციალური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მომსახურების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საქმიანობები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34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ხელოვნება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გართობა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დასვენება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18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სხვა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სახის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მომსახურება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83</w:t>
            </w:r>
          </w:p>
        </w:tc>
      </w:tr>
      <w:tr w:rsidR="0085199E" w:rsidRPr="00525E32" w:rsidTr="007B6E94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საქმიანობა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უცნობია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2 185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2 245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2 353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2 514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5199E" w:rsidRPr="00525E32" w:rsidRDefault="0085199E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2 639</w:t>
            </w:r>
          </w:p>
        </w:tc>
      </w:tr>
    </w:tbl>
    <w:p w:rsidR="0085199E" w:rsidRDefault="0085199E"/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1125"/>
        <w:gridCol w:w="1216"/>
        <w:gridCol w:w="1125"/>
        <w:gridCol w:w="1216"/>
      </w:tblGrid>
      <w:tr w:rsidR="003C5F67" w:rsidRPr="00525E32" w:rsidTr="007B6E94">
        <w:trPr>
          <w:trHeight w:val="852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პროდუქციის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გამოშვება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3C5F67" w:rsidRPr="00525E32" w:rsidTr="007B6E94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მლნ</w:t>
            </w:r>
            <w:proofErr w:type="spellEnd"/>
            <w:proofErr w:type="gram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.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ლარი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C5F67" w:rsidRPr="00525E32" w:rsidTr="007B6E94">
        <w:trPr>
          <w:trHeight w:val="38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3C5F67" w:rsidRPr="00525E32" w:rsidTr="007B6E94">
        <w:trPr>
          <w:trHeight w:val="432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გამოშვებული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პროდუქცია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5F67" w:rsidRPr="00525E32" w:rsidRDefault="003C5F6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122.3</w:t>
            </w:r>
          </w:p>
        </w:tc>
      </w:tr>
    </w:tbl>
    <w:p w:rsidR="003C5F67" w:rsidRDefault="003C5F67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080"/>
        <w:gridCol w:w="1260"/>
        <w:gridCol w:w="1080"/>
        <w:gridCol w:w="1195"/>
      </w:tblGrid>
      <w:tr w:rsidR="00540147" w:rsidRPr="00525E32" w:rsidTr="007B6E94">
        <w:trPr>
          <w:trHeight w:val="673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დაქირავებულთა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რაოდენობა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540147" w:rsidRPr="00525E32" w:rsidTr="007B6E94">
        <w:trPr>
          <w:trHeight w:val="301"/>
        </w:trPr>
        <w:tc>
          <w:tcPr>
            <w:tcW w:w="46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ერთეული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540147" w:rsidRPr="00525E32" w:rsidTr="007B6E94">
        <w:trPr>
          <w:trHeight w:val="301"/>
        </w:trPr>
        <w:tc>
          <w:tcPr>
            <w:tcW w:w="46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540147" w:rsidRPr="00525E32" w:rsidTr="007B6E94">
        <w:trPr>
          <w:trHeight w:val="439"/>
        </w:trPr>
        <w:tc>
          <w:tcPr>
            <w:tcW w:w="46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დაქირავებულთა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რაოდენობა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სულ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983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856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821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0147" w:rsidRPr="00525E32" w:rsidRDefault="00540147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947</w:t>
            </w:r>
          </w:p>
        </w:tc>
      </w:tr>
    </w:tbl>
    <w:p w:rsidR="003C5F67" w:rsidRDefault="003C5F67"/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1058"/>
        <w:gridCol w:w="1169"/>
        <w:gridCol w:w="1169"/>
        <w:gridCol w:w="1169"/>
      </w:tblGrid>
      <w:tr w:rsidR="009D20ED" w:rsidRPr="00525E32" w:rsidTr="007B6E94">
        <w:trPr>
          <w:trHeight w:val="762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დაქირავებით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დასაქმებულთა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შრომის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საშუალო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თვიური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ანაზღაურება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9D20ED" w:rsidRPr="00525E32" w:rsidTr="007B6E94">
        <w:trPr>
          <w:trHeight w:val="373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ლარი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9D20ED" w:rsidRPr="00525E32" w:rsidTr="007B6E94">
        <w:trPr>
          <w:trHeight w:val="388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9D20ED" w:rsidRPr="00525E32" w:rsidTr="007B6E94">
        <w:trPr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შრომის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საშუალო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თვიური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ანაზღაურება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765.2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1 033.5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1 134.6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D20ED" w:rsidRPr="00525E32" w:rsidRDefault="009D20E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1 134.0</w:t>
            </w:r>
          </w:p>
        </w:tc>
      </w:tr>
    </w:tbl>
    <w:p w:rsidR="009D20ED" w:rsidRDefault="009D20ED">
      <w:pPr>
        <w:rPr>
          <w:lang w:val="ka-GE"/>
        </w:rPr>
      </w:pPr>
    </w:p>
    <w:tbl>
      <w:tblPr>
        <w:tblW w:w="9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1039"/>
        <w:gridCol w:w="1039"/>
        <w:gridCol w:w="1039"/>
        <w:gridCol w:w="1039"/>
      </w:tblGrid>
      <w:tr w:rsidR="0081642D" w:rsidRPr="00525E32" w:rsidTr="007B6E94">
        <w:trPr>
          <w:trHeight w:val="8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შუალედური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მოხმარება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81642D" w:rsidRPr="00525E32" w:rsidTr="007B6E9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მლნ</w:t>
            </w:r>
            <w:proofErr w:type="spellEnd"/>
            <w:proofErr w:type="gram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.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ლარი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81642D" w:rsidRPr="00525E32" w:rsidTr="007B6E94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81642D" w:rsidRPr="00525E32" w:rsidTr="007B6E94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შუალედური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მოხმარება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2D" w:rsidRPr="00525E32" w:rsidRDefault="0081642D" w:rsidP="007B6E94">
            <w:pPr>
              <w:spacing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51.7</w:t>
            </w:r>
          </w:p>
        </w:tc>
      </w:tr>
    </w:tbl>
    <w:p w:rsidR="0081642D" w:rsidRDefault="0081642D">
      <w:pPr>
        <w:rPr>
          <w:lang w:val="ka-GE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865"/>
        <w:gridCol w:w="864"/>
        <w:gridCol w:w="864"/>
        <w:gridCol w:w="864"/>
      </w:tblGrid>
      <w:tr w:rsidR="0081642D" w:rsidRPr="00525E32" w:rsidTr="007B6E94">
        <w:trPr>
          <w:trHeight w:val="987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საქონლისა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მომსახურების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ყიდვები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81642D" w:rsidRPr="00525E32" w:rsidTr="007B6E94">
        <w:trPr>
          <w:trHeight w:val="37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მლნ</w:t>
            </w:r>
            <w:proofErr w:type="spellEnd"/>
            <w:proofErr w:type="gram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.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ლარი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81642D" w:rsidRPr="00525E32" w:rsidTr="007B6E94">
        <w:trPr>
          <w:trHeight w:val="38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81642D" w:rsidRPr="00525E32" w:rsidTr="007B6E94">
        <w:trPr>
          <w:trHeight w:val="851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საქონლისა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მომსახურების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ყიდვები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სულ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67.1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87.0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69.3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84.2</w:t>
            </w:r>
          </w:p>
        </w:tc>
      </w:tr>
    </w:tbl>
    <w:p w:rsidR="0081642D" w:rsidRDefault="0081642D">
      <w:pPr>
        <w:rPr>
          <w:lang w:val="ka-G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867"/>
        <w:gridCol w:w="867"/>
        <w:gridCol w:w="867"/>
        <w:gridCol w:w="867"/>
      </w:tblGrid>
      <w:tr w:rsidR="0081642D" w:rsidRPr="00525E32" w:rsidTr="007B6E94">
        <w:trPr>
          <w:trHeight w:val="952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ბიზნეს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სექტორის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ინვესტიციები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ფიქსირებულ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აქტივებში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ახმეტის</w:t>
            </w:r>
            <w:proofErr w:type="spellEnd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b/>
                <w:bCs/>
                <w:kern w:val="0"/>
                <w14:ligatures w14:val="none"/>
              </w:rPr>
              <w:t>მუნიციპალიტეტში</w:t>
            </w:r>
            <w:proofErr w:type="spellEnd"/>
          </w:p>
        </w:tc>
      </w:tr>
      <w:tr w:rsidR="0081642D" w:rsidRPr="00525E32" w:rsidTr="007B6E94">
        <w:trPr>
          <w:trHeight w:val="371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მლნ</w:t>
            </w:r>
            <w:proofErr w:type="spellEnd"/>
            <w:proofErr w:type="gram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.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ლარი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81642D" w:rsidRPr="00525E32" w:rsidTr="007B6E94">
        <w:trPr>
          <w:trHeight w:val="357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2021</w:t>
            </w:r>
          </w:p>
        </w:tc>
      </w:tr>
      <w:tr w:rsidR="0081642D" w:rsidRPr="00525E32" w:rsidTr="007B6E94">
        <w:trPr>
          <w:trHeight w:val="547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ინვესტიციები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ფიქსირებულ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აქტივებში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,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სულ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3.0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1642D" w:rsidRPr="00525E32" w:rsidRDefault="0081642D" w:rsidP="007B6E9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4.0</w:t>
            </w:r>
          </w:p>
        </w:tc>
      </w:tr>
    </w:tbl>
    <w:p w:rsidR="0081642D" w:rsidRDefault="0081642D">
      <w:pPr>
        <w:rPr>
          <w:lang w:val="ka-GE"/>
        </w:rPr>
      </w:pPr>
    </w:p>
    <w:p w:rsidR="00CE1414" w:rsidRDefault="00CE1414">
      <w:pPr>
        <w:rPr>
          <w:lang w:val="ka-GE"/>
        </w:rPr>
      </w:pP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748"/>
        <w:gridCol w:w="1470"/>
      </w:tblGrid>
      <w:tr w:rsidR="00CE1414" w:rsidRPr="00525E32" w:rsidTr="007B6E94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left="2331" w:right="2318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სამუშაოების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დასახელება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(2024-2027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წწ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სიგრძე</w:t>
            </w:r>
            <w:proofErr w:type="spellEnd"/>
          </w:p>
        </w:tc>
      </w:tr>
      <w:tr w:rsidR="00CE1414" w:rsidRPr="00525E32" w:rsidTr="007B6E94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1414" w:rsidRPr="00527D70" w:rsidRDefault="00CE1414" w:rsidP="007B6E94">
            <w:pPr>
              <w:spacing w:before="39" w:after="0" w:line="240" w:lineRule="auto"/>
              <w:ind w:left="2375" w:right="2365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7D70">
              <w:rPr>
                <w:rFonts w:eastAsia="Times New Roman" w:cstheme="minorHAnsi"/>
                <w:b/>
                <w:kern w:val="0"/>
                <w14:ligatures w14:val="none"/>
              </w:rPr>
              <w:t>მიმდინარე</w:t>
            </w:r>
            <w:proofErr w:type="spellEnd"/>
            <w:r w:rsidRPr="00527D70">
              <w:rPr>
                <w:rFonts w:eastAsia="Times New Roman" w:cstheme="minorHAnsi"/>
                <w:b/>
                <w:kern w:val="0"/>
                <w14:ligatures w14:val="none"/>
              </w:rPr>
              <w:t xml:space="preserve"> </w:t>
            </w:r>
            <w:proofErr w:type="spellStart"/>
            <w:r w:rsidRPr="00527D70">
              <w:rPr>
                <w:rFonts w:eastAsia="Times New Roman" w:cstheme="minorHAnsi"/>
                <w:b/>
                <w:kern w:val="0"/>
                <w14:ligatures w14:val="none"/>
              </w:rPr>
              <w:t>პროექტები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1414" w:rsidRPr="00525E32" w:rsidRDefault="00CE1414" w:rsidP="007B6E94">
            <w:pPr>
              <w:spacing w:before="41" w:after="0" w:line="240" w:lineRule="auto"/>
              <w:ind w:left="274" w:right="271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72.3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შიდასახელმწიფოებრივი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მნიშვნელობის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თიანეთი-ახმეტა-ყვარელი-ნინიგორის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კმ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1-კმ 30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დარჩენილი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მონაკვეთების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სარეაბილიტაციო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7.8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განსახორციელებელი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13.8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ახმეტა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ბაწარას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ნაკრძალის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კმ14+500 - კმ22+600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მონაკვეთის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პროექტირება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რეაბილიტაციის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8.1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 w:firstLine="26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ახმეტა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ბაწარას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ნაკრძალის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კმ1+900 - კმ14+500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მონაკვეთის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პროექტირება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რეაბილიტაციის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5.2</w:t>
            </w: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VI (კმ45.76-კმ52.72)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7.0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IV (კმ35.9-კმ41.14)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5.2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V (კმ41.14-კმ45.76)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4.7</w:t>
            </w:r>
          </w:p>
        </w:tc>
      </w:tr>
      <w:tr w:rsidR="00CE1414" w:rsidRPr="00525E32" w:rsidTr="007B6E94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before="87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VII (კმ52.72-კმ61.5)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8.8</w:t>
            </w: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left="24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ზემო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ხოდაშენი-ალავერდი-ქვ.ალვანი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კმ1-კმ11.7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მონაკვეთის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რეაბილიტაცია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11.7</w:t>
            </w: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E1414" w:rsidRPr="00525E32" w:rsidTr="007B6E94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4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left="24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ალავერდის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სამონასტრო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კომპლექსის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მიმდებარედ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მდ.ხოდაშენის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ხევის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არხის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ნაპირსამაგრი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25.9</w:t>
            </w: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E1414" w:rsidRPr="00525E32" w:rsidTr="007B6E9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414" w:rsidRPr="00527D70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414" w:rsidRPr="00527D70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7D70" w:rsidRDefault="00CE1414" w:rsidP="007B6E94">
            <w:pPr>
              <w:spacing w:after="0" w:line="240" w:lineRule="auto"/>
              <w:ind w:left="2375" w:right="2375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7D70">
              <w:rPr>
                <w:rFonts w:eastAsia="Times New Roman" w:cstheme="minorHAnsi"/>
                <w:kern w:val="0"/>
                <w14:ligatures w14:val="none"/>
              </w:rPr>
              <w:t>დაგეგმილი</w:t>
            </w:r>
            <w:proofErr w:type="spellEnd"/>
            <w:r w:rsidRPr="00527D70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7D70">
              <w:rPr>
                <w:rFonts w:eastAsia="Times New Roman" w:cstheme="minorHAnsi"/>
                <w:kern w:val="0"/>
                <w14:ligatures w14:val="none"/>
              </w:rPr>
              <w:t>პროექტები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414" w:rsidRPr="00527D70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E1414" w:rsidRPr="00525E32" w:rsidTr="007B6E9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აბანო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II (კმ21.5-კმ25.5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მონაკვეთი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4.0</w:t>
            </w:r>
          </w:p>
        </w:tc>
      </w:tr>
      <w:tr w:rsidR="00CE1414" w:rsidRPr="00525E32" w:rsidTr="007B6E9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before="1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ფშაველი-აბანო-ომალოს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III (კმ25.5-კმ35.9)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10.4</w:t>
            </w:r>
          </w:p>
        </w:tc>
      </w:tr>
      <w:tr w:rsidR="00CE1414" w:rsidRPr="00525E32" w:rsidTr="007B6E9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ind w:right="269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before="1" w:after="0" w:line="240" w:lineRule="auto"/>
              <w:ind w:left="24" w:right="1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lastRenderedPageBreak/>
              <w:t>ფშაველი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აბანო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-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ომალოს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საავტომობილო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გზაზე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არსებული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საგზაო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მოძრაობის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პირობების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გაუმჯობესების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მიზნით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ჩასატარებელი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სამუშაოები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(</w:t>
            </w:r>
            <w:proofErr w:type="spellStart"/>
            <w:r w:rsidRPr="00525E32">
              <w:rPr>
                <w:rFonts w:eastAsia="Times New Roman" w:cstheme="minorHAnsi"/>
                <w:kern w:val="0"/>
                <w14:ligatures w14:val="none"/>
              </w:rPr>
              <w:t>ლოტი</w:t>
            </w:r>
            <w:proofErr w:type="spellEnd"/>
            <w:r w:rsidRPr="00525E32">
              <w:rPr>
                <w:rFonts w:eastAsia="Times New Roman" w:cstheme="minorHAnsi"/>
                <w:kern w:val="0"/>
                <w14:ligatures w14:val="none"/>
              </w:rPr>
              <w:t xml:space="preserve"> 8, კმ60.5 - კმ72)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:rsidR="00CE1414" w:rsidRPr="00525E32" w:rsidRDefault="00CE1414" w:rsidP="007B6E9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25E32">
              <w:rPr>
                <w:rFonts w:eastAsia="Times New Roman" w:cstheme="minorHAnsi"/>
                <w:kern w:val="0"/>
                <w14:ligatures w14:val="none"/>
              </w:rPr>
              <w:t>11.5</w:t>
            </w:r>
          </w:p>
        </w:tc>
      </w:tr>
    </w:tbl>
    <w:p w:rsidR="00CE1414" w:rsidRPr="004978B0" w:rsidRDefault="00CE1414">
      <w:pPr>
        <w:rPr>
          <w:lang w:val="ka-GE"/>
        </w:rPr>
      </w:pPr>
      <w:bookmarkStart w:id="0" w:name="_GoBack"/>
      <w:bookmarkEnd w:id="0"/>
    </w:p>
    <w:sectPr w:rsidR="00CE1414" w:rsidRPr="0049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8"/>
    <w:rsid w:val="001B03D8"/>
    <w:rsid w:val="002214A8"/>
    <w:rsid w:val="003C5F67"/>
    <w:rsid w:val="004978B0"/>
    <w:rsid w:val="00540147"/>
    <w:rsid w:val="005661AD"/>
    <w:rsid w:val="0057370C"/>
    <w:rsid w:val="0081642D"/>
    <w:rsid w:val="0085199E"/>
    <w:rsid w:val="009D20ED"/>
    <w:rsid w:val="00C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CDD3A-A675-4DBD-B2BF-04311E7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A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2023-11-22T07:50:00Z</dcterms:created>
  <dcterms:modified xsi:type="dcterms:W3CDTF">2023-11-22T08:10:00Z</dcterms:modified>
</cp:coreProperties>
</file>