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BE" w:rsidRDefault="00ED1CBE" w:rsidP="00ED1CBE">
      <w:pPr>
        <w:tabs>
          <w:tab w:val="left" w:pos="7935"/>
        </w:tabs>
      </w:pPr>
      <w:r>
        <w:tab/>
        <w:t>პროექტი</w:t>
      </w:r>
    </w:p>
    <w:p w:rsidR="00ED1CBE" w:rsidRDefault="00ED1CBE" w:rsidP="00ED1CBE"/>
    <w:p w:rsidR="00ED1CBE" w:rsidRDefault="00ED1CBE" w:rsidP="00ED1CBE">
      <w:r>
        <w:t xml:space="preserve">ქ.ახმეტა                                                                                   </w:t>
      </w:r>
      <w:r w:rsidR="002F0C02">
        <w:t xml:space="preserve">                             </w:t>
      </w:r>
      <w:r>
        <w:t xml:space="preserve"> </w:t>
      </w:r>
      <w:r w:rsidR="002F0C02">
        <w:t>„-----„--------</w:t>
      </w:r>
      <w:r>
        <w:t>202</w:t>
      </w:r>
      <w:r>
        <w:rPr>
          <w:lang w:val="en-US"/>
        </w:rPr>
        <w:t>2</w:t>
      </w:r>
      <w:r>
        <w:t xml:space="preserve"> წ. </w:t>
      </w:r>
    </w:p>
    <w:p w:rsidR="00ED1CBE" w:rsidRDefault="00ED1CBE" w:rsidP="00ED1CBE">
      <w:pPr>
        <w:tabs>
          <w:tab w:val="left" w:pos="2160"/>
        </w:tabs>
        <w:jc w:val="both"/>
      </w:pPr>
      <w:r>
        <w:tab/>
        <w:t xml:space="preserve">            </w:t>
      </w:r>
    </w:p>
    <w:p w:rsidR="00ED1CBE" w:rsidRDefault="00ED1CBE" w:rsidP="00ED1CB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ED1CBE" w:rsidRPr="009A615D" w:rsidRDefault="00ED1CBE" w:rsidP="00ED1CBE">
      <w:pPr>
        <w:jc w:val="both"/>
        <w:rPr>
          <w:rFonts w:ascii="Sylfaen" w:hAnsi="Sylfaen" w:cs="Sylfaen"/>
          <w:b/>
        </w:rPr>
      </w:pPr>
      <w:r w:rsidRPr="009A615D">
        <w:rPr>
          <w:b/>
        </w:rPr>
        <w:t>ახმეტის მუნიციპალიტეტის საკუთრებაში არსებული</w:t>
      </w:r>
      <w:r w:rsidR="009A615D" w:rsidRPr="009A615D">
        <w:rPr>
          <w:b/>
        </w:rPr>
        <w:t>,</w:t>
      </w:r>
      <w:r w:rsidRPr="009A615D">
        <w:rPr>
          <w:b/>
        </w:rPr>
        <w:t xml:space="preserve"> </w:t>
      </w:r>
      <w:r w:rsidR="002F0C02" w:rsidRPr="009A615D">
        <w:rPr>
          <w:b/>
        </w:rPr>
        <w:t xml:space="preserve">სოფელ ქისტაურის </w:t>
      </w:r>
      <w:r w:rsidR="00CC374D" w:rsidRPr="009A615D">
        <w:rPr>
          <w:b/>
        </w:rPr>
        <w:t xml:space="preserve">რწმუნებულის </w:t>
      </w:r>
      <w:r w:rsidR="002F0C02" w:rsidRPr="009A615D">
        <w:rPr>
          <w:b/>
        </w:rPr>
        <w:t>ადმინისტრაციული</w:t>
      </w:r>
      <w:r w:rsidR="00374FAA" w:rsidRPr="009A615D">
        <w:rPr>
          <w:b/>
        </w:rPr>
        <w:t xml:space="preserve"> შენობის</w:t>
      </w:r>
      <w:r w:rsidR="00CC374D" w:rsidRPr="009A615D">
        <w:rPr>
          <w:b/>
        </w:rPr>
        <w:t xml:space="preserve"> ს/კ 50.10.36.031</w:t>
      </w:r>
      <w:r w:rsidR="00374FAA" w:rsidRPr="009A615D">
        <w:rPr>
          <w:b/>
        </w:rPr>
        <w:t xml:space="preserve"> </w:t>
      </w:r>
      <w:r w:rsidR="002F0C02" w:rsidRPr="009A615D">
        <w:rPr>
          <w:b/>
        </w:rPr>
        <w:t>პირველ</w:t>
      </w:r>
      <w:r w:rsidRPr="009A615D">
        <w:rPr>
          <w:b/>
        </w:rPr>
        <w:t xml:space="preserve"> სართულზე </w:t>
      </w:r>
      <w:r w:rsidR="00CC374D" w:rsidRPr="009A615D">
        <w:rPr>
          <w:b/>
        </w:rPr>
        <w:t>32.0</w:t>
      </w:r>
      <w:r w:rsidRPr="009A615D">
        <w:rPr>
          <w:b/>
        </w:rPr>
        <w:t xml:space="preserve"> </w:t>
      </w:r>
      <w:r w:rsidR="005B2340" w:rsidRPr="009A615D">
        <w:rPr>
          <w:b/>
        </w:rPr>
        <w:t xml:space="preserve">კვ.მ სამუშაო ფართის </w:t>
      </w:r>
      <w:r w:rsidRPr="009A615D">
        <w:rPr>
          <w:b/>
        </w:rPr>
        <w:t xml:space="preserve"> </w:t>
      </w:r>
      <w:r w:rsidR="00374FAA" w:rsidRPr="009A615D">
        <w:rPr>
          <w:b/>
        </w:rPr>
        <w:t xml:space="preserve">პირდაპირი განკარგვის წესით, იჯარის ფორმით </w:t>
      </w:r>
      <w:r w:rsidR="00CC374D" w:rsidRPr="009A615D">
        <w:rPr>
          <w:b/>
        </w:rPr>
        <w:t>ფ/პ ნანა ახმეტელისთვის</w:t>
      </w:r>
      <w:r w:rsidRPr="009A615D">
        <w:rPr>
          <w:b/>
        </w:rPr>
        <w:t xml:space="preserve"> </w:t>
      </w:r>
      <w:r w:rsidR="00CC374D" w:rsidRPr="009A615D">
        <w:rPr>
          <w:b/>
        </w:rPr>
        <w:t>(პ/ნ 01027029855</w:t>
      </w:r>
      <w:r w:rsidR="00CC374D" w:rsidRPr="009A615D">
        <w:rPr>
          <w:rFonts w:ascii="Sylfaen" w:hAnsi="Sylfaen"/>
          <w:b/>
          <w:bCs/>
          <w:color w:val="000000"/>
          <w:shd w:val="clear" w:color="auto" w:fill="FFFFFF"/>
        </w:rPr>
        <w:t>)</w:t>
      </w:r>
      <w:r w:rsidR="00CC374D" w:rsidRPr="009A615D">
        <w:rPr>
          <w:b/>
          <w:bCs/>
          <w:color w:val="000000"/>
          <w:shd w:val="clear" w:color="auto" w:fill="FFFFFF"/>
        </w:rPr>
        <w:t xml:space="preserve"> </w:t>
      </w:r>
      <w:r w:rsidRPr="009A615D">
        <w:rPr>
          <w:b/>
        </w:rPr>
        <w:t xml:space="preserve"> გადაცემის თაობაზე თანხმობის მიცემისა და ქირის წლიური საფასურის ოდენობის დამტკიცების შესახებ</w:t>
      </w:r>
      <w:bookmarkStart w:id="0" w:name="_GoBack"/>
      <w:bookmarkEnd w:id="0"/>
    </w:p>
    <w:p w:rsidR="00ED1CBE" w:rsidRPr="009A615D" w:rsidRDefault="00ED1CBE" w:rsidP="00ED1CBE">
      <w:pPr>
        <w:jc w:val="both"/>
        <w:rPr>
          <w:rFonts w:ascii="Sylfaen" w:hAnsi="Sylfaen" w:cs="Sylfaen"/>
          <w:b/>
        </w:rPr>
      </w:pPr>
      <w:r w:rsidRPr="009A615D">
        <w:rPr>
          <w:b/>
        </w:rPr>
        <w:t xml:space="preserve"> </w:t>
      </w:r>
      <w:r w:rsidRPr="009A615D">
        <w:t xml:space="preserve">საქართველოს ორგანული კანონის „ადგილობრივი თვითმმართველობის კოდექსი“-ს 24-ე მუხლის პირველი პუნქტის „ე.გ“ ქვეპუნქტის, 61-ე მუხლის მე-2 პუნქტის, 122-ე მუხლის პირველი პუნქტის „დ“ ქვეპუნქტის, მე-4 და მე-5 პუნქტების,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9A615D">
        <w:rPr>
          <w:lang w:val="ru-RU"/>
        </w:rPr>
        <w:t>№</w:t>
      </w:r>
      <w:r w:rsidRPr="009A615D">
        <w:t xml:space="preserve">669 დადგენილებით დამტკიცებული წესების 22-ე მუხლის პირველი პუნქტის „დ“ ქვეპუნქტის, მე-2 და მე-4 პუნქტების, 36-ე მუხლის მე-2 პუნქტის, საქართველოს ზოგადი ადმინისტრაციული კოდექსის 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 შესაბამისად, ახმეტის მუნიციპალიტეტის საკრებულომ </w:t>
      </w:r>
    </w:p>
    <w:p w:rsidR="00ED1CBE" w:rsidRPr="009A615D" w:rsidRDefault="00ED1CBE" w:rsidP="00ED1CBE">
      <w:pPr>
        <w:jc w:val="center"/>
      </w:pPr>
      <w:r w:rsidRPr="009A615D">
        <w:t>გ ა დ ა წ ყ ვ ი ტ ა :</w:t>
      </w:r>
    </w:p>
    <w:p w:rsidR="00ED1CBE" w:rsidRPr="009A615D" w:rsidRDefault="00ED1CBE" w:rsidP="00ED1CBE">
      <w:pPr>
        <w:pStyle w:val="ListParagraph"/>
        <w:numPr>
          <w:ilvl w:val="0"/>
          <w:numId w:val="1"/>
        </w:numPr>
        <w:jc w:val="both"/>
      </w:pPr>
      <w:r w:rsidRPr="009A615D">
        <w:t>მიეცეს თანხმობა ახმეტის მუნიციპალიტეტის მერიას - განახორციელოს</w:t>
      </w:r>
      <w:r w:rsidRPr="009A615D">
        <w:rPr>
          <w:b/>
        </w:rPr>
        <w:t xml:space="preserve"> </w:t>
      </w:r>
      <w:r w:rsidR="005B2340" w:rsidRPr="009A615D">
        <w:rPr>
          <w:b/>
        </w:rPr>
        <w:t xml:space="preserve"> </w:t>
      </w:r>
      <w:r w:rsidR="00374FAA" w:rsidRPr="009A615D">
        <w:rPr>
          <w:b/>
        </w:rPr>
        <w:t xml:space="preserve"> </w:t>
      </w:r>
      <w:r w:rsidR="00CC374D" w:rsidRPr="009A615D">
        <w:rPr>
          <w:b/>
        </w:rPr>
        <w:t xml:space="preserve">ახმეტის მუნიციპალიტეტის საკუთრებაში არსებული სოფელ ქისტაურის რწმუნებულის ადმინისტრაციული შენობის პირველ სართულზე 32.0 კვ.მ სამუშაო ფართის  პირდაპირი განკარგვის წესით, იჯარის ფორმით ფ/პ ნანა ახმეტელისთვის </w:t>
      </w:r>
      <w:r w:rsidRPr="009A615D">
        <w:rPr>
          <w:b/>
        </w:rPr>
        <w:t>(</w:t>
      </w:r>
      <w:r w:rsidR="00CC374D" w:rsidRPr="009A615D">
        <w:rPr>
          <w:b/>
        </w:rPr>
        <w:t>პ/ნ 01027029855</w:t>
      </w:r>
      <w:r w:rsidRPr="009A615D">
        <w:rPr>
          <w:rFonts w:ascii="Sylfaen" w:hAnsi="Sylfaen"/>
          <w:b/>
          <w:bCs/>
          <w:color w:val="000000"/>
          <w:shd w:val="clear" w:color="auto" w:fill="FFFFFF"/>
        </w:rPr>
        <w:t>)</w:t>
      </w:r>
      <w:r w:rsidRPr="009A615D">
        <w:rPr>
          <w:b/>
          <w:bCs/>
          <w:color w:val="000000"/>
          <w:shd w:val="clear" w:color="auto" w:fill="FFFFFF"/>
        </w:rPr>
        <w:t xml:space="preserve"> პირდაპირი განკარგვის წესით </w:t>
      </w:r>
      <w:r w:rsidRPr="009A615D">
        <w:rPr>
          <w:b/>
        </w:rPr>
        <w:t>იჯარის ფორმით</w:t>
      </w:r>
      <w:r w:rsidRPr="009A615D">
        <w:t xml:space="preserve"> </w:t>
      </w:r>
      <w:r w:rsidRPr="009A615D">
        <w:rPr>
          <w:b/>
        </w:rPr>
        <w:t>გადაცემა</w:t>
      </w:r>
      <w:r w:rsidR="00CC374D" w:rsidRPr="009A615D">
        <w:rPr>
          <w:b/>
        </w:rPr>
        <w:t xml:space="preserve"> ფანდურის წრის ფუნქციონირების მიზნით.</w:t>
      </w:r>
      <w:r w:rsidRPr="009A615D">
        <w:t xml:space="preserve"> </w:t>
      </w:r>
    </w:p>
    <w:p w:rsidR="00ED1CBE" w:rsidRPr="009A615D" w:rsidRDefault="00ED1CBE" w:rsidP="00ED1CBE">
      <w:pPr>
        <w:pStyle w:val="ListParagraph"/>
        <w:numPr>
          <w:ilvl w:val="0"/>
          <w:numId w:val="1"/>
        </w:numPr>
        <w:jc w:val="both"/>
      </w:pPr>
      <w:r w:rsidRPr="009A615D">
        <w:t xml:space="preserve">დამტკიცდეს განკარგულების პირველ პუნქტში აღნიშნული უძრავი ქონების:              </w:t>
      </w:r>
    </w:p>
    <w:p w:rsidR="00ED1CBE" w:rsidRPr="009A615D" w:rsidRDefault="00ED1CBE" w:rsidP="00ED1CBE">
      <w:pPr>
        <w:pStyle w:val="ListParagraph"/>
        <w:jc w:val="both"/>
      </w:pPr>
      <w:r w:rsidRPr="009A615D">
        <w:t xml:space="preserve"> ა) სარგებლობის უფლებით გადაცემის წლიური ქირის საფასური </w:t>
      </w:r>
      <w:r w:rsidRPr="009A615D">
        <w:rPr>
          <w:lang w:val="en-US"/>
        </w:rPr>
        <w:t>-</w:t>
      </w:r>
      <w:r w:rsidR="005B2340" w:rsidRPr="009A615D">
        <w:t xml:space="preserve"> </w:t>
      </w:r>
      <w:r w:rsidR="00CC374D" w:rsidRPr="009A615D">
        <w:t>352</w:t>
      </w:r>
      <w:r w:rsidRPr="009A615D">
        <w:t xml:space="preserve"> (</w:t>
      </w:r>
      <w:r w:rsidR="00CC374D" w:rsidRPr="009A615D">
        <w:t>სამასორმოცდათორმეტი</w:t>
      </w:r>
      <w:r w:rsidRPr="009A615D">
        <w:t>) ლარის ოდენობით;</w:t>
      </w:r>
    </w:p>
    <w:p w:rsidR="00ED1CBE" w:rsidRPr="009A615D" w:rsidRDefault="00ED1CBE" w:rsidP="00ED1CBE">
      <w:pPr>
        <w:pStyle w:val="ListParagraph"/>
        <w:jc w:val="both"/>
        <w:rPr>
          <w:lang w:val="en-US"/>
        </w:rPr>
      </w:pPr>
      <w:r w:rsidRPr="009A615D">
        <w:t>ბ) სარგებლობის უფლებით გადაცემის ვადა</w:t>
      </w:r>
      <w:r w:rsidR="00214874" w:rsidRPr="009A615D">
        <w:t xml:space="preserve"> - 5</w:t>
      </w:r>
      <w:r w:rsidRPr="009A615D">
        <w:t xml:space="preserve"> წელი.</w:t>
      </w:r>
    </w:p>
    <w:p w:rsidR="00ED1CBE" w:rsidRPr="009A615D" w:rsidRDefault="00ED1CBE" w:rsidP="00ED1CBE">
      <w:pPr>
        <w:pStyle w:val="ListParagraph"/>
        <w:numPr>
          <w:ilvl w:val="0"/>
          <w:numId w:val="1"/>
        </w:numPr>
        <w:jc w:val="both"/>
      </w:pPr>
      <w:r w:rsidRPr="009A615D">
        <w:t xml:space="preserve">განკარგულება გაეგზავნოს ახმეტის მუნიციპალიტეტის მერიას, საჯაროდ გამოქვეყნდეს </w:t>
      </w:r>
      <w:r w:rsidRPr="009A615D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9A615D">
        <w:rPr>
          <w:rFonts w:ascii="Sylfaen" w:hAnsi="Sylfaen"/>
          <w:lang w:val="en-US"/>
        </w:rPr>
        <w:t>akhmeta.gov.ge</w:t>
      </w:r>
      <w:r w:rsidRPr="009A615D">
        <w:rPr>
          <w:rFonts w:ascii="Sylfaen" w:hAnsi="Sylfaen"/>
        </w:rPr>
        <w:t>,</w:t>
      </w:r>
      <w:r w:rsidRPr="009A615D">
        <w:t xml:space="preserve">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ED1CBE" w:rsidRPr="009A615D" w:rsidRDefault="00ED1CBE" w:rsidP="00ED1CB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9A615D">
        <w:t xml:space="preserve">განკარგულება </w:t>
      </w:r>
      <w:r w:rsidRPr="009A615D">
        <w:rPr>
          <w:rFonts w:ascii="Sylfaen" w:hAnsi="Sylfaen" w:cs="Sylfaen"/>
        </w:rPr>
        <w:t>შეიძლება</w:t>
      </w:r>
      <w:r w:rsidRPr="009A615D">
        <w:rPr>
          <w:rFonts w:ascii="Sylfaen" w:hAnsi="Sylfaen"/>
        </w:rPr>
        <w:t xml:space="preserve"> </w:t>
      </w:r>
      <w:r w:rsidRPr="009A615D">
        <w:rPr>
          <w:rFonts w:ascii="Sylfaen" w:hAnsi="Sylfaen" w:cs="Sylfaen"/>
        </w:rPr>
        <w:t>გასაჩივრდეს</w:t>
      </w:r>
      <w:r w:rsidRPr="009A615D">
        <w:rPr>
          <w:rFonts w:ascii="Sylfaen" w:hAnsi="Sylfaen"/>
        </w:rPr>
        <w:t xml:space="preserve"> </w:t>
      </w:r>
      <w:r w:rsidRPr="009A615D">
        <w:rPr>
          <w:rFonts w:ascii="Sylfaen" w:hAnsi="Sylfaen" w:cs="Sylfaen"/>
        </w:rPr>
        <w:t>გამოქვეყნებიდან</w:t>
      </w:r>
      <w:r w:rsidRPr="009A615D">
        <w:rPr>
          <w:rFonts w:ascii="Sylfaen" w:hAnsi="Sylfaen"/>
        </w:rPr>
        <w:t xml:space="preserve"> </w:t>
      </w:r>
      <w:r w:rsidRPr="009A615D">
        <w:rPr>
          <w:rFonts w:ascii="Sylfaen" w:hAnsi="Sylfaen" w:cs="Sylfaen"/>
        </w:rPr>
        <w:t>ერთი</w:t>
      </w:r>
      <w:r w:rsidRPr="009A615D">
        <w:rPr>
          <w:rFonts w:ascii="Sylfaen" w:hAnsi="Sylfaen"/>
        </w:rPr>
        <w:t xml:space="preserve"> </w:t>
      </w:r>
      <w:r w:rsidRPr="009A615D">
        <w:rPr>
          <w:rFonts w:ascii="Sylfaen" w:hAnsi="Sylfaen" w:cs="Sylfaen"/>
        </w:rPr>
        <w:t>თვის</w:t>
      </w:r>
      <w:r w:rsidRPr="009A615D">
        <w:rPr>
          <w:rFonts w:ascii="Sylfaen" w:hAnsi="Sylfaen"/>
        </w:rPr>
        <w:t xml:space="preserve"> </w:t>
      </w:r>
      <w:r w:rsidRPr="009A615D">
        <w:rPr>
          <w:rFonts w:ascii="Sylfaen" w:hAnsi="Sylfaen" w:cs="Sylfaen"/>
        </w:rPr>
        <w:t>ვადაში</w:t>
      </w:r>
      <w:r w:rsidRPr="009A615D">
        <w:rPr>
          <w:rFonts w:ascii="Sylfaen" w:hAnsi="Sylfaen"/>
        </w:rPr>
        <w:t xml:space="preserve"> თელავის რაიონულ სასამართლოში ( ქ.</w:t>
      </w:r>
      <w:r w:rsidRPr="009A615D">
        <w:rPr>
          <w:rFonts w:ascii="Sylfaen" w:hAnsi="Sylfaen"/>
          <w:lang w:val="en-US"/>
        </w:rPr>
        <w:t xml:space="preserve"> </w:t>
      </w:r>
      <w:r w:rsidRPr="009A615D">
        <w:rPr>
          <w:rFonts w:ascii="Sylfaen" w:hAnsi="Sylfaen"/>
        </w:rPr>
        <w:t xml:space="preserve">თელავი, აღმაშენებლის ქ. </w:t>
      </w:r>
      <w:r w:rsidRPr="009A615D">
        <w:rPr>
          <w:rFonts w:ascii="Sylfaen" w:hAnsi="Sylfaen"/>
          <w:lang w:val="ru-RU"/>
        </w:rPr>
        <w:t>№</w:t>
      </w:r>
      <w:r w:rsidRPr="009A615D">
        <w:rPr>
          <w:rFonts w:ascii="Sylfaen" w:hAnsi="Sylfaen"/>
        </w:rPr>
        <w:t xml:space="preserve">41). </w:t>
      </w:r>
    </w:p>
    <w:sectPr w:rsidR="00ED1CBE" w:rsidRPr="009A615D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C6" w:rsidRDefault="009F21C6" w:rsidP="003A7449">
      <w:pPr>
        <w:spacing w:after="0" w:line="240" w:lineRule="auto"/>
      </w:pPr>
      <w:r>
        <w:separator/>
      </w:r>
    </w:p>
  </w:endnote>
  <w:endnote w:type="continuationSeparator" w:id="0">
    <w:p w:rsidR="009F21C6" w:rsidRDefault="009F21C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C6" w:rsidRDefault="009F21C6" w:rsidP="003A7449">
      <w:pPr>
        <w:spacing w:after="0" w:line="240" w:lineRule="auto"/>
      </w:pPr>
      <w:r>
        <w:separator/>
      </w:r>
    </w:p>
  </w:footnote>
  <w:footnote w:type="continuationSeparator" w:id="0">
    <w:p w:rsidR="009F21C6" w:rsidRDefault="009F21C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109"/>
    <w:multiLevelType w:val="hybridMultilevel"/>
    <w:tmpl w:val="7100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45765"/>
    <w:multiLevelType w:val="hybridMultilevel"/>
    <w:tmpl w:val="FBF0DC9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4E2D0A"/>
    <w:multiLevelType w:val="hybridMultilevel"/>
    <w:tmpl w:val="3A26532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5A3"/>
    <w:multiLevelType w:val="hybridMultilevel"/>
    <w:tmpl w:val="9A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3B2A"/>
    <w:rsid w:val="00003D06"/>
    <w:rsid w:val="0000686F"/>
    <w:rsid w:val="0001100D"/>
    <w:rsid w:val="00022E19"/>
    <w:rsid w:val="00082137"/>
    <w:rsid w:val="000A3BC2"/>
    <w:rsid w:val="000A7ACB"/>
    <w:rsid w:val="000D0C2C"/>
    <w:rsid w:val="000F2A18"/>
    <w:rsid w:val="000F7353"/>
    <w:rsid w:val="001032B8"/>
    <w:rsid w:val="0013004B"/>
    <w:rsid w:val="00164A48"/>
    <w:rsid w:val="00166DC7"/>
    <w:rsid w:val="00175CFF"/>
    <w:rsid w:val="001858F8"/>
    <w:rsid w:val="00191967"/>
    <w:rsid w:val="00196EDA"/>
    <w:rsid w:val="001B3B4F"/>
    <w:rsid w:val="002028B6"/>
    <w:rsid w:val="00214874"/>
    <w:rsid w:val="00234444"/>
    <w:rsid w:val="002500E5"/>
    <w:rsid w:val="00264E46"/>
    <w:rsid w:val="0027749D"/>
    <w:rsid w:val="00296216"/>
    <w:rsid w:val="002B5430"/>
    <w:rsid w:val="002B71AD"/>
    <w:rsid w:val="002C6FE3"/>
    <w:rsid w:val="002E3327"/>
    <w:rsid w:val="002F0C02"/>
    <w:rsid w:val="002F2D48"/>
    <w:rsid w:val="00307167"/>
    <w:rsid w:val="00316F6E"/>
    <w:rsid w:val="003334E6"/>
    <w:rsid w:val="0033735D"/>
    <w:rsid w:val="00365641"/>
    <w:rsid w:val="00370192"/>
    <w:rsid w:val="00374FAA"/>
    <w:rsid w:val="00390462"/>
    <w:rsid w:val="003A7449"/>
    <w:rsid w:val="003A7DAF"/>
    <w:rsid w:val="003B0340"/>
    <w:rsid w:val="003E5FD8"/>
    <w:rsid w:val="003F098B"/>
    <w:rsid w:val="004054EC"/>
    <w:rsid w:val="00436115"/>
    <w:rsid w:val="00436979"/>
    <w:rsid w:val="004459B0"/>
    <w:rsid w:val="00485AE7"/>
    <w:rsid w:val="004A560A"/>
    <w:rsid w:val="004B0BCC"/>
    <w:rsid w:val="004C0C91"/>
    <w:rsid w:val="004E6A65"/>
    <w:rsid w:val="00510AF6"/>
    <w:rsid w:val="00536F47"/>
    <w:rsid w:val="005428B1"/>
    <w:rsid w:val="00586CBB"/>
    <w:rsid w:val="00587F42"/>
    <w:rsid w:val="005A452E"/>
    <w:rsid w:val="005B2340"/>
    <w:rsid w:val="005B639C"/>
    <w:rsid w:val="005D26F2"/>
    <w:rsid w:val="005E00DD"/>
    <w:rsid w:val="005E5171"/>
    <w:rsid w:val="005F3F06"/>
    <w:rsid w:val="0061347C"/>
    <w:rsid w:val="00616580"/>
    <w:rsid w:val="00623107"/>
    <w:rsid w:val="0065493A"/>
    <w:rsid w:val="00655469"/>
    <w:rsid w:val="006742BD"/>
    <w:rsid w:val="00684FB9"/>
    <w:rsid w:val="0068557D"/>
    <w:rsid w:val="006957FA"/>
    <w:rsid w:val="006D0BBB"/>
    <w:rsid w:val="006E6894"/>
    <w:rsid w:val="006F3802"/>
    <w:rsid w:val="00700B4C"/>
    <w:rsid w:val="0071011C"/>
    <w:rsid w:val="0072711A"/>
    <w:rsid w:val="007A4A1E"/>
    <w:rsid w:val="00817AB0"/>
    <w:rsid w:val="00823F15"/>
    <w:rsid w:val="00856910"/>
    <w:rsid w:val="00880FF5"/>
    <w:rsid w:val="008B6B7B"/>
    <w:rsid w:val="008B71C3"/>
    <w:rsid w:val="008B72E5"/>
    <w:rsid w:val="008E1F34"/>
    <w:rsid w:val="00900126"/>
    <w:rsid w:val="0091224D"/>
    <w:rsid w:val="00913714"/>
    <w:rsid w:val="00916921"/>
    <w:rsid w:val="00950AF2"/>
    <w:rsid w:val="009649CC"/>
    <w:rsid w:val="009755FC"/>
    <w:rsid w:val="00976315"/>
    <w:rsid w:val="009847C3"/>
    <w:rsid w:val="00993C87"/>
    <w:rsid w:val="00997DF5"/>
    <w:rsid w:val="009A602A"/>
    <w:rsid w:val="009A615D"/>
    <w:rsid w:val="009C0383"/>
    <w:rsid w:val="009C09DD"/>
    <w:rsid w:val="009D0F1D"/>
    <w:rsid w:val="009D575D"/>
    <w:rsid w:val="009D76FA"/>
    <w:rsid w:val="009E0136"/>
    <w:rsid w:val="009F21C6"/>
    <w:rsid w:val="009F4B39"/>
    <w:rsid w:val="00A158E3"/>
    <w:rsid w:val="00A517A5"/>
    <w:rsid w:val="00A53822"/>
    <w:rsid w:val="00A64256"/>
    <w:rsid w:val="00A72A88"/>
    <w:rsid w:val="00A85FC0"/>
    <w:rsid w:val="00AA7B59"/>
    <w:rsid w:val="00AB39D8"/>
    <w:rsid w:val="00AC7D43"/>
    <w:rsid w:val="00AD775A"/>
    <w:rsid w:val="00AE2BE3"/>
    <w:rsid w:val="00AF0DBA"/>
    <w:rsid w:val="00B01BB0"/>
    <w:rsid w:val="00B02E6C"/>
    <w:rsid w:val="00B133A4"/>
    <w:rsid w:val="00B2388D"/>
    <w:rsid w:val="00B53303"/>
    <w:rsid w:val="00B54BDD"/>
    <w:rsid w:val="00B70F9A"/>
    <w:rsid w:val="00C0190F"/>
    <w:rsid w:val="00C0697E"/>
    <w:rsid w:val="00C201EA"/>
    <w:rsid w:val="00C205F5"/>
    <w:rsid w:val="00C450B4"/>
    <w:rsid w:val="00C57DC1"/>
    <w:rsid w:val="00C63B5C"/>
    <w:rsid w:val="00C63BA8"/>
    <w:rsid w:val="00C6423A"/>
    <w:rsid w:val="00C94A7C"/>
    <w:rsid w:val="00CB451F"/>
    <w:rsid w:val="00CB6821"/>
    <w:rsid w:val="00CC374D"/>
    <w:rsid w:val="00CC3E86"/>
    <w:rsid w:val="00CE6461"/>
    <w:rsid w:val="00D16541"/>
    <w:rsid w:val="00D17B13"/>
    <w:rsid w:val="00D40C43"/>
    <w:rsid w:val="00D65C70"/>
    <w:rsid w:val="00D76484"/>
    <w:rsid w:val="00D77188"/>
    <w:rsid w:val="00D85A04"/>
    <w:rsid w:val="00D93BDF"/>
    <w:rsid w:val="00DA6B98"/>
    <w:rsid w:val="00DC5FB9"/>
    <w:rsid w:val="00DD4761"/>
    <w:rsid w:val="00DD535F"/>
    <w:rsid w:val="00E01D44"/>
    <w:rsid w:val="00E20775"/>
    <w:rsid w:val="00E25607"/>
    <w:rsid w:val="00E258C4"/>
    <w:rsid w:val="00E57094"/>
    <w:rsid w:val="00E61318"/>
    <w:rsid w:val="00E854ED"/>
    <w:rsid w:val="00ED16DE"/>
    <w:rsid w:val="00ED1CBE"/>
    <w:rsid w:val="00EE5164"/>
    <w:rsid w:val="00F0590F"/>
    <w:rsid w:val="00F126AD"/>
    <w:rsid w:val="00F15CA3"/>
    <w:rsid w:val="00F878C1"/>
    <w:rsid w:val="00FA6876"/>
    <w:rsid w:val="00FB1DAF"/>
    <w:rsid w:val="00FC4C05"/>
    <w:rsid w:val="00FC5AEF"/>
    <w:rsid w:val="00FF32B7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8</cp:revision>
  <cp:lastPrinted>2022-11-25T06:49:00Z</cp:lastPrinted>
  <dcterms:created xsi:type="dcterms:W3CDTF">2022-11-24T07:42:00Z</dcterms:created>
  <dcterms:modified xsi:type="dcterms:W3CDTF">2022-11-25T08:44:00Z</dcterms:modified>
</cp:coreProperties>
</file>